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2C" w:rsidRDefault="00650D30">
      <w:r w:rsidRPr="00782228">
        <w:rPr>
          <w:rFonts w:ascii="Arial" w:hAnsi="Arial" w:cs="Arial"/>
          <w:noProof/>
          <w:lang w:val="en-GB" w:eastAsia="en-GB"/>
        </w:rPr>
        <w:drawing>
          <wp:inline distT="0" distB="0" distL="0" distR="0" wp14:anchorId="51F49EB8" wp14:editId="3079D17C">
            <wp:extent cx="2238375" cy="1054100"/>
            <wp:effectExtent l="0" t="0" r="0" b="12700"/>
            <wp:docPr id="645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5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50D30" w:rsidRDefault="00650D30"/>
    <w:p w:rsidR="00650D30" w:rsidRDefault="00650D30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Agenda for Learning Session at</w:t>
      </w:r>
      <w:r w:rsidR="000C1D1E">
        <w:rPr>
          <w:rFonts w:ascii="Arial" w:hAnsi="Arial"/>
          <w:b/>
          <w:sz w:val="32"/>
          <w:szCs w:val="32"/>
        </w:rPr>
        <w:t xml:space="preserve"> Voluntary Action Islington on 21</w:t>
      </w:r>
      <w:r w:rsidR="000C1D1E" w:rsidRPr="000C1D1E">
        <w:rPr>
          <w:rFonts w:ascii="Arial" w:hAnsi="Arial"/>
          <w:b/>
          <w:sz w:val="32"/>
          <w:szCs w:val="32"/>
          <w:vertAlign w:val="superscript"/>
        </w:rPr>
        <w:t>st</w:t>
      </w:r>
      <w:r w:rsidR="000C1D1E">
        <w:rPr>
          <w:rFonts w:ascii="Arial" w:hAnsi="Arial"/>
          <w:b/>
          <w:sz w:val="32"/>
          <w:szCs w:val="32"/>
        </w:rPr>
        <w:t xml:space="preserve"> November</w:t>
      </w:r>
      <w:r>
        <w:rPr>
          <w:rFonts w:ascii="Arial" w:hAnsi="Arial"/>
          <w:b/>
          <w:sz w:val="32"/>
          <w:szCs w:val="32"/>
        </w:rPr>
        <w:t xml:space="preserve"> 2016 – Safeguarding</w:t>
      </w:r>
    </w:p>
    <w:p w:rsidR="00650D30" w:rsidRDefault="00650D30">
      <w:pPr>
        <w:rPr>
          <w:rFonts w:ascii="Arial" w:hAnsi="Arial"/>
          <w:b/>
          <w:sz w:val="32"/>
          <w:szCs w:val="32"/>
        </w:rPr>
      </w:pPr>
    </w:p>
    <w:p w:rsidR="000C1D1E" w:rsidRPr="000C1D1E" w:rsidRDefault="000C1D1E" w:rsidP="000C1D1E">
      <w:pPr>
        <w:rPr>
          <w:rFonts w:ascii="Gill Sans" w:hAnsi="Gill Sans" w:cs="Gill Sans"/>
          <w:sz w:val="26"/>
          <w:szCs w:val="26"/>
        </w:rPr>
      </w:pPr>
      <w:r w:rsidRPr="000C1D1E">
        <w:rPr>
          <w:rFonts w:ascii="Gill Sans" w:hAnsi="Gill Sans" w:cs="Gill Sans"/>
          <w:sz w:val="26"/>
          <w:szCs w:val="26"/>
        </w:rPr>
        <w:t xml:space="preserve">The session is aimed at those of you who have some Safeguarding knowledge who would like to look in greater depth at some of the priorities for </w:t>
      </w:r>
      <w:proofErr w:type="spellStart"/>
      <w:r w:rsidRPr="000C1D1E">
        <w:rPr>
          <w:rFonts w:ascii="Gill Sans" w:hAnsi="Gill Sans" w:cs="Gill Sans"/>
          <w:sz w:val="26"/>
          <w:szCs w:val="26"/>
        </w:rPr>
        <w:t>organisations</w:t>
      </w:r>
      <w:proofErr w:type="spellEnd"/>
      <w:r w:rsidRPr="000C1D1E">
        <w:rPr>
          <w:rFonts w:ascii="Gill Sans" w:hAnsi="Gill Sans" w:cs="Gill Sans"/>
          <w:sz w:val="26"/>
          <w:szCs w:val="26"/>
        </w:rPr>
        <w:t xml:space="preserve"> working in London. </w:t>
      </w:r>
    </w:p>
    <w:p w:rsidR="000C1D1E" w:rsidRPr="000C1D1E" w:rsidRDefault="000C1D1E" w:rsidP="000C1D1E">
      <w:pPr>
        <w:rPr>
          <w:rFonts w:ascii="Gill Sans" w:hAnsi="Gill Sans" w:cs="Gill Sans"/>
          <w:sz w:val="26"/>
          <w:szCs w:val="26"/>
        </w:rPr>
      </w:pPr>
    </w:p>
    <w:p w:rsidR="00650D30" w:rsidRPr="000C1D1E" w:rsidRDefault="000C1D1E" w:rsidP="00650D30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6"/>
          <w:szCs w:val="26"/>
        </w:rPr>
      </w:pPr>
      <w:r>
        <w:rPr>
          <w:rFonts w:ascii="Gill Sans" w:hAnsi="Gill Sans" w:cs="Gill Sans"/>
          <w:sz w:val="26"/>
          <w:szCs w:val="26"/>
        </w:rPr>
        <w:t>It will give an o</w:t>
      </w:r>
      <w:r w:rsidR="00650D30" w:rsidRPr="000C1D1E">
        <w:rPr>
          <w:rFonts w:ascii="Gill Sans" w:hAnsi="Gill Sans" w:cs="Gill Sans"/>
          <w:sz w:val="26"/>
          <w:szCs w:val="26"/>
        </w:rPr>
        <w:t xml:space="preserve">verview of the various resources </w:t>
      </w:r>
      <w:r w:rsidR="00995ED7">
        <w:rPr>
          <w:rFonts w:ascii="Gill Sans" w:hAnsi="Gill Sans" w:cs="Gill Sans"/>
          <w:sz w:val="26"/>
          <w:szCs w:val="26"/>
        </w:rPr>
        <w:t>hosted by NSPCC*</w:t>
      </w:r>
      <w:r w:rsidR="00650D30" w:rsidRPr="000C1D1E">
        <w:rPr>
          <w:rFonts w:ascii="Gill Sans" w:hAnsi="Gill Sans" w:cs="Gill Sans"/>
          <w:sz w:val="26"/>
          <w:szCs w:val="26"/>
        </w:rPr>
        <w:t>:</w:t>
      </w:r>
    </w:p>
    <w:p w:rsidR="00650D30" w:rsidRPr="000C1D1E" w:rsidRDefault="00650D30" w:rsidP="000C1D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" w:hAnsi="Gill Sans" w:cs="Gill Sans"/>
          <w:sz w:val="26"/>
          <w:szCs w:val="26"/>
        </w:rPr>
      </w:pPr>
      <w:r w:rsidRPr="000C1D1E">
        <w:rPr>
          <w:rFonts w:ascii="Gill Sans" w:hAnsi="Gill Sans" w:cs="Gill Sans"/>
          <w:sz w:val="26"/>
          <w:szCs w:val="26"/>
        </w:rPr>
        <w:t>Safe Network Standards</w:t>
      </w:r>
    </w:p>
    <w:p w:rsidR="00650D30" w:rsidRPr="000C1D1E" w:rsidRDefault="00650D30" w:rsidP="000C1D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" w:hAnsi="Gill Sans" w:cs="Gill Sans"/>
          <w:sz w:val="26"/>
          <w:szCs w:val="26"/>
        </w:rPr>
      </w:pPr>
      <w:r w:rsidRPr="000C1D1E">
        <w:rPr>
          <w:rFonts w:ascii="Gill Sans" w:hAnsi="Gill Sans" w:cs="Gill Sans"/>
          <w:sz w:val="26"/>
          <w:szCs w:val="26"/>
        </w:rPr>
        <w:t>Multi Faith Safeguarding Hub Resources</w:t>
      </w:r>
    </w:p>
    <w:p w:rsidR="00650D30" w:rsidRPr="000C1D1E" w:rsidRDefault="00650D30" w:rsidP="000C1D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" w:hAnsi="Gill Sans" w:cs="Gill Sans"/>
          <w:sz w:val="26"/>
          <w:szCs w:val="26"/>
        </w:rPr>
      </w:pPr>
      <w:r w:rsidRPr="000C1D1E">
        <w:rPr>
          <w:rFonts w:ascii="Gill Sans" w:hAnsi="Gill Sans" w:cs="Gill Sans"/>
          <w:sz w:val="26"/>
          <w:szCs w:val="26"/>
        </w:rPr>
        <w:t>Safeguarding Young Adults  </w:t>
      </w:r>
    </w:p>
    <w:p w:rsidR="00650D30" w:rsidRPr="000C1D1E" w:rsidRDefault="00650D30" w:rsidP="00650D30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6"/>
          <w:szCs w:val="26"/>
        </w:rPr>
      </w:pPr>
      <w:r w:rsidRPr="000C1D1E">
        <w:rPr>
          <w:rFonts w:ascii="Gill Sans" w:hAnsi="Gill Sans" w:cs="Gill Sans"/>
          <w:sz w:val="26"/>
          <w:szCs w:val="26"/>
        </w:rPr>
        <w:t> </w:t>
      </w:r>
    </w:p>
    <w:p w:rsidR="00650D30" w:rsidRDefault="00650D30" w:rsidP="00650D30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6"/>
          <w:szCs w:val="26"/>
        </w:rPr>
      </w:pPr>
      <w:r w:rsidRPr="000C1D1E">
        <w:rPr>
          <w:rFonts w:ascii="Gill Sans" w:hAnsi="Gill Sans" w:cs="Gill Sans"/>
          <w:sz w:val="26"/>
          <w:szCs w:val="26"/>
        </w:rPr>
        <w:t>The session will support groups to look at their safeguarding policies and practices and review areas for development</w:t>
      </w:r>
      <w:r w:rsidR="000C1D1E" w:rsidRPr="000C1D1E">
        <w:rPr>
          <w:rFonts w:ascii="Gill Sans" w:hAnsi="Gill Sans" w:cs="Gill Sans"/>
          <w:sz w:val="26"/>
          <w:szCs w:val="26"/>
        </w:rPr>
        <w:t>.</w:t>
      </w:r>
    </w:p>
    <w:p w:rsidR="00B565A0" w:rsidRPr="000C1D1E" w:rsidRDefault="00B565A0" w:rsidP="00650D30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6"/>
          <w:szCs w:val="26"/>
        </w:rPr>
      </w:pPr>
    </w:p>
    <w:p w:rsidR="00650D30" w:rsidRPr="00B565A0" w:rsidRDefault="00650D30" w:rsidP="000C1D1E">
      <w:pPr>
        <w:ind w:left="720"/>
        <w:rPr>
          <w:rFonts w:ascii="Gill Sans" w:hAnsi="Gill Sans" w:cs="Gill Sans"/>
          <w:sz w:val="20"/>
          <w:szCs w:val="20"/>
        </w:rPr>
      </w:pPr>
      <w:r w:rsidRPr="00B565A0">
        <w:rPr>
          <w:rFonts w:ascii="Gill Sans" w:hAnsi="Gill Sans" w:cs="Gill Sans"/>
          <w:sz w:val="20"/>
          <w:szCs w:val="20"/>
        </w:rPr>
        <w:t>*The resources were previously hos</w:t>
      </w:r>
      <w:r w:rsidR="00B565A0">
        <w:rPr>
          <w:rFonts w:ascii="Gill Sans" w:hAnsi="Gill Sans" w:cs="Gill Sans"/>
          <w:sz w:val="20"/>
          <w:szCs w:val="20"/>
        </w:rPr>
        <w:t>ted by Safe Network and are now</w:t>
      </w:r>
      <w:bookmarkStart w:id="0" w:name="_GoBack"/>
      <w:bookmarkEnd w:id="0"/>
      <w:r w:rsidR="000C1D1E" w:rsidRPr="00B565A0">
        <w:rPr>
          <w:rFonts w:ascii="Gill Sans" w:hAnsi="Gill Sans" w:cs="Gill Sans"/>
          <w:sz w:val="20"/>
          <w:szCs w:val="20"/>
        </w:rPr>
        <w:t xml:space="preserve"> </w:t>
      </w:r>
      <w:r w:rsidRPr="00B565A0">
        <w:rPr>
          <w:rFonts w:ascii="Gill Sans" w:hAnsi="Gill Sans" w:cs="Gill Sans"/>
          <w:sz w:val="20"/>
          <w:szCs w:val="20"/>
        </w:rPr>
        <w:t>being hosted by NSPCC</w:t>
      </w:r>
    </w:p>
    <w:p w:rsidR="00650D30" w:rsidRDefault="00650D30" w:rsidP="00650D30">
      <w:pPr>
        <w:rPr>
          <w:rFonts w:ascii="Gill Sans" w:hAnsi="Gill Sans" w:cs="Gill Sans"/>
          <w:sz w:val="28"/>
          <w:szCs w:val="28"/>
        </w:rPr>
      </w:pPr>
    </w:p>
    <w:p w:rsidR="00650D30" w:rsidRPr="000C1D1E" w:rsidRDefault="00650D30" w:rsidP="00650D30">
      <w:pPr>
        <w:rPr>
          <w:rFonts w:ascii="Gill Sans" w:hAnsi="Gill Sans" w:cs="Gill Sans"/>
          <w:color w:val="FF0000"/>
          <w:sz w:val="26"/>
          <w:szCs w:val="26"/>
        </w:rPr>
      </w:pPr>
      <w:r w:rsidRPr="000C1D1E">
        <w:rPr>
          <w:rFonts w:ascii="Gill Sans" w:hAnsi="Gill Sans" w:cs="Gill Sans"/>
          <w:sz w:val="26"/>
          <w:szCs w:val="26"/>
        </w:rPr>
        <w:t xml:space="preserve">The day starts at 10am and will finish at 4pm. </w:t>
      </w:r>
      <w:r w:rsidRPr="000C1D1E">
        <w:rPr>
          <w:rFonts w:ascii="Gill Sans" w:hAnsi="Gill Sans" w:cs="Gill Sans"/>
          <w:color w:val="FF0000"/>
          <w:sz w:val="26"/>
          <w:szCs w:val="26"/>
        </w:rPr>
        <w:t xml:space="preserve">Please bring your own </w:t>
      </w:r>
      <w:proofErr w:type="gramStart"/>
      <w:r w:rsidRPr="000C1D1E">
        <w:rPr>
          <w:rFonts w:ascii="Gill Sans" w:hAnsi="Gill Sans" w:cs="Gill Sans"/>
          <w:color w:val="FF0000"/>
          <w:sz w:val="26"/>
          <w:szCs w:val="26"/>
        </w:rPr>
        <w:t>lunch !</w:t>
      </w:r>
      <w:proofErr w:type="gramEnd"/>
    </w:p>
    <w:p w:rsidR="00650D30" w:rsidRDefault="00650D30" w:rsidP="00650D30">
      <w:pPr>
        <w:rPr>
          <w:rFonts w:ascii="Gill Sans" w:hAnsi="Gill Sans" w:cs="Gill Sans"/>
          <w:color w:val="FF0000"/>
          <w:sz w:val="28"/>
          <w:szCs w:val="28"/>
        </w:rPr>
      </w:pPr>
    </w:p>
    <w:p w:rsidR="00650D30" w:rsidRDefault="00650D30" w:rsidP="00650D30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Agenda</w:t>
      </w:r>
      <w:r w:rsidR="000C1D1E">
        <w:rPr>
          <w:rFonts w:ascii="Gill Sans" w:hAnsi="Gill Sans" w:cs="Gill Sans"/>
          <w:sz w:val="28"/>
          <w:szCs w:val="28"/>
        </w:rPr>
        <w:t>:</w:t>
      </w:r>
    </w:p>
    <w:p w:rsidR="00650D30" w:rsidRDefault="00650D30" w:rsidP="00650D30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What is Safer Networks</w:t>
      </w:r>
      <w:r w:rsidR="000C1D1E">
        <w:rPr>
          <w:rFonts w:ascii="Gill Sans" w:hAnsi="Gill Sans" w:cs="Gill Sans"/>
        </w:rPr>
        <w:t>?</w:t>
      </w:r>
    </w:p>
    <w:p w:rsidR="00650D30" w:rsidRDefault="00650D30" w:rsidP="00650D30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What do we know now, and what do we want to learn</w:t>
      </w:r>
      <w:r w:rsidR="000C1D1E">
        <w:rPr>
          <w:rFonts w:ascii="Gill Sans" w:hAnsi="Gill Sans" w:cs="Gill Sans"/>
        </w:rPr>
        <w:t>?</w:t>
      </w:r>
    </w:p>
    <w:p w:rsidR="00650D30" w:rsidRDefault="00650D30" w:rsidP="00650D30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Test your knowledge</w:t>
      </w:r>
    </w:p>
    <w:p w:rsidR="00650D30" w:rsidRDefault="00650D30" w:rsidP="00650D30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London Priorities outlines (participants will get a chance to discuss at least one of these priorities in depth, and what it means for their service</w:t>
      </w:r>
      <w:r w:rsidR="000C1D1E">
        <w:rPr>
          <w:rFonts w:ascii="Gill Sans" w:hAnsi="Gill Sans" w:cs="Gill Sans"/>
        </w:rPr>
        <w:t>)</w:t>
      </w:r>
    </w:p>
    <w:p w:rsidR="00650D30" w:rsidRDefault="00650D30" w:rsidP="00650D30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What resources are available from Safe Networks</w:t>
      </w:r>
      <w:r w:rsidR="000C1D1E">
        <w:rPr>
          <w:rFonts w:ascii="Gill Sans" w:hAnsi="Gill Sans" w:cs="Gill Sans"/>
        </w:rPr>
        <w:t>?</w:t>
      </w:r>
    </w:p>
    <w:p w:rsidR="00650D30" w:rsidRDefault="00650D30" w:rsidP="00650D30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Safer Network Standards (a chance to consider your </w:t>
      </w:r>
      <w:proofErr w:type="spellStart"/>
      <w:r>
        <w:rPr>
          <w:rFonts w:ascii="Gill Sans" w:hAnsi="Gill Sans" w:cs="Gill Sans"/>
        </w:rPr>
        <w:t>organisation</w:t>
      </w:r>
      <w:proofErr w:type="spellEnd"/>
      <w:r>
        <w:rPr>
          <w:rFonts w:ascii="Gill Sans" w:hAnsi="Gill Sans" w:cs="Gill Sans"/>
        </w:rPr>
        <w:t xml:space="preserve"> and how to improve the safety of the children and young people you work with)</w:t>
      </w:r>
    </w:p>
    <w:p w:rsidR="00650D30" w:rsidRDefault="00650D30" w:rsidP="00650D30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Action Planning your priorities</w:t>
      </w:r>
    </w:p>
    <w:p w:rsidR="00650D30" w:rsidRDefault="00650D30" w:rsidP="00650D30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What would your </w:t>
      </w:r>
      <w:proofErr w:type="spellStart"/>
      <w:r>
        <w:rPr>
          <w:rFonts w:ascii="Gill Sans" w:hAnsi="Gill Sans" w:cs="Gill Sans"/>
        </w:rPr>
        <w:t>organisation</w:t>
      </w:r>
      <w:r w:rsidR="000C1D1E">
        <w:rPr>
          <w:rFonts w:ascii="Gill Sans" w:hAnsi="Gill Sans" w:cs="Gill Sans"/>
        </w:rPr>
        <w:t>’</w:t>
      </w:r>
      <w:r>
        <w:rPr>
          <w:rFonts w:ascii="Gill Sans" w:hAnsi="Gill Sans" w:cs="Gill Sans"/>
        </w:rPr>
        <w:t>s</w:t>
      </w:r>
      <w:proofErr w:type="spellEnd"/>
      <w:r>
        <w:rPr>
          <w:rFonts w:ascii="Gill Sans" w:hAnsi="Gill Sans" w:cs="Gill Sans"/>
        </w:rPr>
        <w:t xml:space="preserve"> mot</w:t>
      </w:r>
      <w:r w:rsidR="00132C82">
        <w:rPr>
          <w:rFonts w:ascii="Gill Sans" w:hAnsi="Gill Sans" w:cs="Gill Sans"/>
        </w:rPr>
        <w:t>t</w:t>
      </w:r>
      <w:r>
        <w:rPr>
          <w:rFonts w:ascii="Gill Sans" w:hAnsi="Gill Sans" w:cs="Gill Sans"/>
        </w:rPr>
        <w:t>o be in relation to safeguarding</w:t>
      </w:r>
      <w:r w:rsidR="000C1D1E">
        <w:rPr>
          <w:rFonts w:ascii="Gill Sans" w:hAnsi="Gill Sans" w:cs="Gill Sans"/>
        </w:rPr>
        <w:t>?</w:t>
      </w:r>
    </w:p>
    <w:p w:rsidR="000C1D1E" w:rsidRPr="00B565A0" w:rsidRDefault="00650D30" w:rsidP="00E83DD8">
      <w:pPr>
        <w:pStyle w:val="ListParagraph"/>
        <w:numPr>
          <w:ilvl w:val="0"/>
          <w:numId w:val="1"/>
        </w:numPr>
        <w:rPr>
          <w:rFonts w:ascii="Gill Sans" w:hAnsi="Gill Sans" w:cs="Gill Sans"/>
          <w:b/>
          <w:sz w:val="28"/>
          <w:szCs w:val="28"/>
        </w:rPr>
      </w:pPr>
      <w:r w:rsidRPr="00B565A0">
        <w:rPr>
          <w:rFonts w:ascii="Gill Sans" w:hAnsi="Gill Sans" w:cs="Gill Sans"/>
        </w:rPr>
        <w:t>Questions, evaluation and close!</w:t>
      </w:r>
    </w:p>
    <w:sectPr w:rsidR="000C1D1E" w:rsidRPr="00B565A0" w:rsidSect="001611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F4112"/>
    <w:multiLevelType w:val="hybridMultilevel"/>
    <w:tmpl w:val="0E5C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828FE"/>
    <w:multiLevelType w:val="hybridMultilevel"/>
    <w:tmpl w:val="A714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30"/>
    <w:rsid w:val="000C1D1E"/>
    <w:rsid w:val="00132C82"/>
    <w:rsid w:val="0016112C"/>
    <w:rsid w:val="00650D30"/>
    <w:rsid w:val="008E7754"/>
    <w:rsid w:val="00995ED7"/>
    <w:rsid w:val="00B5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301499F-8C04-43E5-B0CD-BCAAED89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D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3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Kennedy</dc:creator>
  <cp:keywords/>
  <dc:description/>
  <cp:lastModifiedBy>Christopher Taylor</cp:lastModifiedBy>
  <cp:revision>6</cp:revision>
  <dcterms:created xsi:type="dcterms:W3CDTF">2016-06-02T15:44:00Z</dcterms:created>
  <dcterms:modified xsi:type="dcterms:W3CDTF">2016-09-28T12:04:00Z</dcterms:modified>
</cp:coreProperties>
</file>