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41D2" w14:textId="77777777" w:rsidR="006403DB" w:rsidRDefault="006403DB" w:rsidP="006403DB">
      <w:pPr>
        <w:pStyle w:val="NormalWeb"/>
      </w:pPr>
      <w:r>
        <w:t>If you're seeking free equality and diversity training tailored for charity organizations in London, particularly in Islington, here are several resources and opportunities to consider:</w:t>
      </w:r>
    </w:p>
    <w:p w14:paraId="7200DE31" w14:textId="77777777" w:rsidR="006403DB" w:rsidRDefault="006403DB" w:rsidP="006403DB">
      <w:pPr>
        <w:pStyle w:val="NormalWeb"/>
      </w:pPr>
      <w:r>
        <w:rPr>
          <w:rStyle w:val="Strong"/>
          <w:rFonts w:eastAsiaTheme="majorEastAsia"/>
        </w:rPr>
        <w:t>1. Islington Council's Training Programs:</w:t>
      </w:r>
    </w:p>
    <w:p w14:paraId="2658F3E4" w14:textId="77777777" w:rsidR="006403DB" w:rsidRDefault="006403DB" w:rsidP="006403DB">
      <w:pPr>
        <w:pStyle w:val="NormalWeb"/>
      </w:pPr>
      <w:r>
        <w:t>Islington Council offers free training to staff and volunteers of Islington-based organizations. While specific courses on equality and diversity may not be listed, the council's training providers may offer relevant sessions. It's advisable to contact them directly to inquire about upcoming training opportunities. citeturn0search1</w:t>
      </w:r>
    </w:p>
    <w:p w14:paraId="3D912F7F" w14:textId="77777777" w:rsidR="006403DB" w:rsidRDefault="006403DB" w:rsidP="006403DB">
      <w:pPr>
        <w:pStyle w:val="NormalWeb"/>
      </w:pPr>
      <w:r>
        <w:rPr>
          <w:rStyle w:val="Strong"/>
          <w:rFonts w:eastAsiaTheme="majorEastAsia"/>
        </w:rPr>
        <w:t>2. Voluntary Action Islington (VAI):</w:t>
      </w:r>
    </w:p>
    <w:p w14:paraId="05D7E16C" w14:textId="77777777" w:rsidR="006403DB" w:rsidRDefault="006403DB" w:rsidP="006403DB">
      <w:pPr>
        <w:pStyle w:val="NormalWeb"/>
      </w:pPr>
      <w:r>
        <w:t>VAI provides free and low-cost training courses for small charities and community organizations in areas such as media, communications, and digital skills development. While they may not offer specific equality and diversity training, their resources could be beneficial for organizational development. citeturn0search11</w:t>
      </w:r>
    </w:p>
    <w:p w14:paraId="45EFAE3F" w14:textId="77777777" w:rsidR="006403DB" w:rsidRDefault="006403DB" w:rsidP="006403DB">
      <w:pPr>
        <w:pStyle w:val="NormalWeb"/>
      </w:pPr>
      <w:r>
        <w:rPr>
          <w:rStyle w:val="Strong"/>
          <w:rFonts w:eastAsiaTheme="majorEastAsia"/>
        </w:rPr>
        <w:t>3. Superhighways:</w:t>
      </w:r>
    </w:p>
    <w:p w14:paraId="16FC81B4" w14:textId="77777777" w:rsidR="006403DB" w:rsidRDefault="006403DB" w:rsidP="006403DB">
      <w:pPr>
        <w:pStyle w:val="NormalWeb"/>
      </w:pPr>
      <w:r>
        <w:t>Superhighways offers free and low-cost training and courses for small charities and community organizations, focusing on media, communications, and digital skills. While they may not provide specific equality and diversity training, their resources could be beneficial for organizational development. citeturn0search11</w:t>
      </w:r>
    </w:p>
    <w:p w14:paraId="70088F8F" w14:textId="77777777" w:rsidR="006403DB" w:rsidRDefault="006403DB" w:rsidP="006403DB">
      <w:pPr>
        <w:pStyle w:val="NormalWeb"/>
      </w:pPr>
      <w:r>
        <w:rPr>
          <w:rStyle w:val="Strong"/>
          <w:rFonts w:eastAsiaTheme="majorEastAsia"/>
        </w:rPr>
        <w:t>4. Media Trust:</w:t>
      </w:r>
    </w:p>
    <w:p w14:paraId="1378517F" w14:textId="77777777" w:rsidR="006403DB" w:rsidRDefault="006403DB" w:rsidP="006403DB">
      <w:pPr>
        <w:pStyle w:val="NormalWeb"/>
      </w:pPr>
      <w:r>
        <w:t>Media Trust supports charities by providing free and low-cost training in communication and digital skills development. While they may not offer specific equality and diversity training, their resources could be beneficial for organizational development. citeturn0search11</w:t>
      </w:r>
    </w:p>
    <w:p w14:paraId="09DB2206" w14:textId="77777777" w:rsidR="006403DB" w:rsidRDefault="006403DB" w:rsidP="006403DB">
      <w:pPr>
        <w:pStyle w:val="NormalWeb"/>
      </w:pPr>
      <w:r>
        <w:rPr>
          <w:rStyle w:val="Strong"/>
          <w:rFonts w:eastAsiaTheme="majorEastAsia"/>
        </w:rPr>
        <w:t>5. National Council for Voluntary Organisations (NCVO):</w:t>
      </w:r>
    </w:p>
    <w:p w14:paraId="36B4EC17" w14:textId="77777777" w:rsidR="006403DB" w:rsidRDefault="006403DB" w:rsidP="006403DB">
      <w:pPr>
        <w:pStyle w:val="NormalWeb"/>
      </w:pPr>
      <w:r>
        <w:t>NCVO offers a range of training courses designed to help small charities, including topics on equity, diversity, and inclusion. While some courses may have a fee, they occasionally offer free sessions or resources. It's advisable to check their website for the latest offerings. citeturn0search10</w:t>
      </w:r>
    </w:p>
    <w:p w14:paraId="55D1F2C4" w14:textId="77777777" w:rsidR="006403DB" w:rsidRDefault="006403DB" w:rsidP="006403DB">
      <w:pPr>
        <w:pStyle w:val="NormalWeb"/>
      </w:pPr>
      <w:r>
        <w:rPr>
          <w:rStyle w:val="Strong"/>
          <w:rFonts w:eastAsiaTheme="majorEastAsia"/>
        </w:rPr>
        <w:t>6. Free Online Courses:</w:t>
      </w:r>
    </w:p>
    <w:p w14:paraId="725B1CD2" w14:textId="77777777" w:rsidR="006403DB" w:rsidRDefault="006403DB" w:rsidP="006403DB">
      <w:pPr>
        <w:pStyle w:val="NormalWeb"/>
      </w:pPr>
      <w:r>
        <w:t>Several organizations offer free online courses on equality and diversity:</w:t>
      </w:r>
    </w:p>
    <w:p w14:paraId="2C6D9967" w14:textId="77777777" w:rsidR="006403DB" w:rsidRDefault="006403DB" w:rsidP="006403DB">
      <w:pPr>
        <w:pStyle w:val="NormalWeb"/>
        <w:numPr>
          <w:ilvl w:val="0"/>
          <w:numId w:val="1"/>
        </w:numPr>
      </w:pPr>
      <w:r>
        <w:rPr>
          <w:rStyle w:val="Strong"/>
          <w:rFonts w:eastAsiaTheme="majorEastAsia"/>
        </w:rPr>
        <w:t>Free Online Equality and Diversity Course with Certificate:</w:t>
      </w:r>
      <w:r>
        <w:t xml:space="preserve"> This UK government-funded course offers a Level 2 qualification and an accredited certificate upon completion. It covers topics such as unconscious bias, cultural awareness, and the benefits of diversity. The course is accessible online, allowing you to study at your own pace. citeturn0search0</w:t>
      </w:r>
    </w:p>
    <w:p w14:paraId="03A2DAAA" w14:textId="77777777" w:rsidR="006403DB" w:rsidRDefault="006403DB" w:rsidP="006403DB">
      <w:pPr>
        <w:pStyle w:val="NormalWeb"/>
        <w:numPr>
          <w:ilvl w:val="0"/>
          <w:numId w:val="1"/>
        </w:numPr>
      </w:pPr>
      <w:r>
        <w:rPr>
          <w:rStyle w:val="Strong"/>
          <w:rFonts w:eastAsiaTheme="majorEastAsia"/>
        </w:rPr>
        <w:t>Open University Free Learning Materials:</w:t>
      </w:r>
      <w:r>
        <w:t xml:space="preserve"> The Open University provides free learning resources on equality and diversity through its </w:t>
      </w:r>
      <w:proofErr w:type="spellStart"/>
      <w:r>
        <w:t>OpenLearn</w:t>
      </w:r>
      <w:proofErr w:type="spellEnd"/>
      <w:r>
        <w:t xml:space="preserve"> platform. These materials are designed to be accessible and can be a valuable starting point for self-paced learning. citeturn0search16</w:t>
      </w:r>
    </w:p>
    <w:p w14:paraId="19AB61DC" w14:textId="77777777" w:rsidR="006403DB" w:rsidRDefault="006403DB" w:rsidP="006403DB">
      <w:pPr>
        <w:pStyle w:val="NormalWeb"/>
        <w:numPr>
          <w:ilvl w:val="0"/>
          <w:numId w:val="1"/>
        </w:numPr>
      </w:pPr>
      <w:r>
        <w:rPr>
          <w:rStyle w:val="Strong"/>
          <w:rFonts w:eastAsiaTheme="majorEastAsia"/>
        </w:rPr>
        <w:lastRenderedPageBreak/>
        <w:t>Indeed's Free Virtual Courses:</w:t>
      </w:r>
      <w:r>
        <w:t xml:space="preserve"> </w:t>
      </w:r>
      <w:proofErr w:type="gramStart"/>
      <w:r>
        <w:t>Indeed</w:t>
      </w:r>
      <w:proofErr w:type="gramEnd"/>
      <w:r>
        <w:t xml:space="preserve"> offers a list of free virtual courses on diversity and inclusion, suitable for various professional levels. These courses can be a convenient way to enhance your understanding of these critical topics.</w:t>
      </w:r>
    </w:p>
    <w:p w14:paraId="5ED5EDF1" w14:textId="77777777" w:rsidR="006403DB" w:rsidRDefault="006403DB" w:rsidP="006403DB">
      <w:pPr>
        <w:pStyle w:val="NormalWeb"/>
      </w:pPr>
      <w:r>
        <w:rPr>
          <w:rStyle w:val="Strong"/>
          <w:rFonts w:eastAsiaTheme="majorEastAsia"/>
        </w:rPr>
        <w:t xml:space="preserve">7. </w:t>
      </w:r>
      <w:proofErr w:type="spellStart"/>
      <w:r>
        <w:rPr>
          <w:rStyle w:val="Strong"/>
          <w:rFonts w:eastAsiaTheme="majorEastAsia"/>
        </w:rPr>
        <w:t>EqualiTeach</w:t>
      </w:r>
      <w:proofErr w:type="spellEnd"/>
      <w:r>
        <w:rPr>
          <w:rStyle w:val="Strong"/>
          <w:rFonts w:eastAsiaTheme="majorEastAsia"/>
        </w:rPr>
        <w:t>:</w:t>
      </w:r>
    </w:p>
    <w:p w14:paraId="50161928" w14:textId="77777777" w:rsidR="006403DB" w:rsidRDefault="006403DB" w:rsidP="006403DB">
      <w:pPr>
        <w:pStyle w:val="NormalWeb"/>
      </w:pPr>
      <w:proofErr w:type="spellStart"/>
      <w:r>
        <w:t>EqualiTeach</w:t>
      </w:r>
      <w:proofErr w:type="spellEnd"/>
      <w:r>
        <w:t xml:space="preserve"> is a registered charity providing high-quality, interactive training and support on issues of equality, diversity, and inclusion. While they may not offer free training, their resources and workshops could be beneficial for your organization. citeturn0search7</w:t>
      </w:r>
    </w:p>
    <w:p w14:paraId="7ACFEEDE" w14:textId="77777777" w:rsidR="006403DB" w:rsidRDefault="006403DB" w:rsidP="006403DB">
      <w:pPr>
        <w:pStyle w:val="NormalWeb"/>
      </w:pPr>
      <w:r>
        <w:rPr>
          <w:rStyle w:val="Strong"/>
          <w:rFonts w:eastAsiaTheme="majorEastAsia"/>
        </w:rPr>
        <w:t>8. The Diversity Trust:</w:t>
      </w:r>
    </w:p>
    <w:p w14:paraId="160BA49A" w14:textId="77777777" w:rsidR="006403DB" w:rsidRDefault="006403DB" w:rsidP="006403DB">
      <w:pPr>
        <w:pStyle w:val="NormalWeb"/>
      </w:pPr>
      <w:r>
        <w:t>The Diversity Trust specializes in diversity and inclusion training, offering support services, policy, and research to various sectors. While they may not offer free training, their resources could be valuable for your organization. citeturn0search8</w:t>
      </w:r>
    </w:p>
    <w:p w14:paraId="57B6556D" w14:textId="77777777" w:rsidR="006403DB" w:rsidRDefault="006403DB" w:rsidP="006403DB">
      <w:pPr>
        <w:pStyle w:val="NormalWeb"/>
      </w:pPr>
      <w:r>
        <w:rPr>
          <w:rStyle w:val="Strong"/>
          <w:rFonts w:eastAsiaTheme="majorEastAsia"/>
        </w:rPr>
        <w:t xml:space="preserve">9. </w:t>
      </w:r>
      <w:proofErr w:type="spellStart"/>
      <w:r>
        <w:rPr>
          <w:rStyle w:val="Strong"/>
          <w:rFonts w:eastAsiaTheme="majorEastAsia"/>
        </w:rPr>
        <w:t>NonprofitReady</w:t>
      </w:r>
      <w:proofErr w:type="spellEnd"/>
      <w:r>
        <w:rPr>
          <w:rStyle w:val="Strong"/>
          <w:rFonts w:eastAsiaTheme="majorEastAsia"/>
        </w:rPr>
        <w:t>:</w:t>
      </w:r>
    </w:p>
    <w:p w14:paraId="08F81A42" w14:textId="77777777" w:rsidR="006403DB" w:rsidRDefault="006403DB" w:rsidP="006403DB">
      <w:pPr>
        <w:pStyle w:val="NormalWeb"/>
      </w:pPr>
      <w:proofErr w:type="spellStart"/>
      <w:r>
        <w:t>NonprofitReady</w:t>
      </w:r>
      <w:proofErr w:type="spellEnd"/>
      <w:r>
        <w:t xml:space="preserve"> offers free courses on diversity, equity, and inclusion, which can be beneficial for personal development. These courses are designed to help cultivate more diverse, equitable, and inclusive spaces in your organization and community. citeturn0search15</w:t>
      </w:r>
    </w:p>
    <w:p w14:paraId="3113F96B" w14:textId="77777777" w:rsidR="006403DB" w:rsidRDefault="006403DB" w:rsidP="006403DB">
      <w:pPr>
        <w:pStyle w:val="NormalWeb"/>
      </w:pPr>
      <w:r>
        <w:t>When exploring these options, consider reaching out directly to the organizations to inquire about upcoming training sessions, workshops, or additional resources they may offer.</w:t>
      </w:r>
    </w:p>
    <w:p w14:paraId="0CEC5888" w14:textId="77777777" w:rsidR="002E5433" w:rsidRDefault="002E5433"/>
    <w:sectPr w:rsidR="002E5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1473B"/>
    <w:multiLevelType w:val="multilevel"/>
    <w:tmpl w:val="ADE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47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DB"/>
    <w:rsid w:val="002E5433"/>
    <w:rsid w:val="006403DB"/>
    <w:rsid w:val="00A43FE1"/>
    <w:rsid w:val="00E9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F47A"/>
  <w15:chartTrackingRefBased/>
  <w15:docId w15:val="{C7EE567F-9317-42BB-8918-02F26C73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3DB"/>
    <w:rPr>
      <w:rFonts w:eastAsiaTheme="majorEastAsia" w:cstheme="majorBidi"/>
      <w:color w:val="272727" w:themeColor="text1" w:themeTint="D8"/>
    </w:rPr>
  </w:style>
  <w:style w:type="paragraph" w:styleId="Title">
    <w:name w:val="Title"/>
    <w:basedOn w:val="Normal"/>
    <w:next w:val="Normal"/>
    <w:link w:val="TitleChar"/>
    <w:uiPriority w:val="10"/>
    <w:qFormat/>
    <w:rsid w:val="00640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3DB"/>
    <w:pPr>
      <w:spacing w:before="160"/>
      <w:jc w:val="center"/>
    </w:pPr>
    <w:rPr>
      <w:i/>
      <w:iCs/>
      <w:color w:val="404040" w:themeColor="text1" w:themeTint="BF"/>
    </w:rPr>
  </w:style>
  <w:style w:type="character" w:customStyle="1" w:styleId="QuoteChar">
    <w:name w:val="Quote Char"/>
    <w:basedOn w:val="DefaultParagraphFont"/>
    <w:link w:val="Quote"/>
    <w:uiPriority w:val="29"/>
    <w:rsid w:val="006403DB"/>
    <w:rPr>
      <w:i/>
      <w:iCs/>
      <w:color w:val="404040" w:themeColor="text1" w:themeTint="BF"/>
    </w:rPr>
  </w:style>
  <w:style w:type="paragraph" w:styleId="ListParagraph">
    <w:name w:val="List Paragraph"/>
    <w:basedOn w:val="Normal"/>
    <w:uiPriority w:val="34"/>
    <w:qFormat/>
    <w:rsid w:val="006403DB"/>
    <w:pPr>
      <w:ind w:left="720"/>
      <w:contextualSpacing/>
    </w:pPr>
  </w:style>
  <w:style w:type="character" w:styleId="IntenseEmphasis">
    <w:name w:val="Intense Emphasis"/>
    <w:basedOn w:val="DefaultParagraphFont"/>
    <w:uiPriority w:val="21"/>
    <w:qFormat/>
    <w:rsid w:val="006403DB"/>
    <w:rPr>
      <w:i/>
      <w:iCs/>
      <w:color w:val="0F4761" w:themeColor="accent1" w:themeShade="BF"/>
    </w:rPr>
  </w:style>
  <w:style w:type="paragraph" w:styleId="IntenseQuote">
    <w:name w:val="Intense Quote"/>
    <w:basedOn w:val="Normal"/>
    <w:next w:val="Normal"/>
    <w:link w:val="IntenseQuoteChar"/>
    <w:uiPriority w:val="30"/>
    <w:qFormat/>
    <w:rsid w:val="00640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3DB"/>
    <w:rPr>
      <w:i/>
      <w:iCs/>
      <w:color w:val="0F4761" w:themeColor="accent1" w:themeShade="BF"/>
    </w:rPr>
  </w:style>
  <w:style w:type="character" w:styleId="IntenseReference">
    <w:name w:val="Intense Reference"/>
    <w:basedOn w:val="DefaultParagraphFont"/>
    <w:uiPriority w:val="32"/>
    <w:qFormat/>
    <w:rsid w:val="006403DB"/>
    <w:rPr>
      <w:b/>
      <w:bCs/>
      <w:smallCaps/>
      <w:color w:val="0F4761" w:themeColor="accent1" w:themeShade="BF"/>
      <w:spacing w:val="5"/>
    </w:rPr>
  </w:style>
  <w:style w:type="paragraph" w:styleId="NormalWeb">
    <w:name w:val="Normal (Web)"/>
    <w:basedOn w:val="Normal"/>
    <w:uiPriority w:val="99"/>
    <w:semiHidden/>
    <w:unhideWhenUsed/>
    <w:rsid w:val="006403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40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Tsigereda Tekletsadik</dc:creator>
  <cp:keywords/>
  <dc:description/>
  <cp:lastModifiedBy>Tsigereda Tekletsadik</cp:lastModifiedBy>
  <cp:revision>1</cp:revision>
  <dcterms:created xsi:type="dcterms:W3CDTF">2025-02-20T17:15:00Z</dcterms:created>
  <dcterms:modified xsi:type="dcterms:W3CDTF">2025-02-20T17:16:00Z</dcterms:modified>
</cp:coreProperties>
</file>