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8DD65" w14:textId="53BF08A1" w:rsidR="00F5099C" w:rsidRDefault="00452A1D" w:rsidP="000B64AD">
      <w:pPr>
        <w:jc w:val="center"/>
      </w:pPr>
      <w:r>
        <w:rPr>
          <w:noProof/>
        </w:rPr>
        <w:t xml:space="preserve">Your organisation name   and logo </w:t>
      </w:r>
    </w:p>
    <w:p w14:paraId="1AC6C929" w14:textId="65384C6D" w:rsidR="000B64AD" w:rsidRPr="00991454" w:rsidRDefault="000B64AD" w:rsidP="000B64AD">
      <w:pPr>
        <w:jc w:val="center"/>
        <w:rPr>
          <w:rFonts w:cstheme="minorHAnsi"/>
          <w:b/>
          <w:bCs/>
          <w:noProof/>
          <w:color w:val="BF0D3E"/>
        </w:rPr>
      </w:pPr>
      <w:r w:rsidRPr="00991454">
        <w:rPr>
          <w:rFonts w:cstheme="minorHAnsi"/>
          <w:b/>
          <w:bCs/>
          <w:noProof/>
          <w:color w:val="BF0D3E"/>
        </w:rPr>
        <w:t>EQU</w:t>
      </w:r>
      <w:r w:rsidR="00C50C79" w:rsidRPr="00991454">
        <w:rPr>
          <w:rFonts w:cstheme="minorHAnsi"/>
          <w:b/>
          <w:bCs/>
          <w:noProof/>
          <w:color w:val="BF0D3E"/>
        </w:rPr>
        <w:t>IT</w:t>
      </w:r>
      <w:r w:rsidRPr="00991454">
        <w:rPr>
          <w:rFonts w:cstheme="minorHAnsi"/>
          <w:b/>
          <w:bCs/>
          <w:noProof/>
          <w:color w:val="BF0D3E"/>
        </w:rPr>
        <w:t>Y, DIVERSITY AND INCLUSION POLICY</w:t>
      </w:r>
    </w:p>
    <w:sdt>
      <w:sdtPr>
        <w:rPr>
          <w:rFonts w:ascii="Calibri" w:eastAsiaTheme="minorEastAsia" w:hAnsi="Calibri" w:cstheme="minorBidi"/>
          <w:b w:val="0"/>
          <w:color w:val="auto"/>
          <w:kern w:val="0"/>
          <w:szCs w:val="16"/>
          <w:lang w:val="en-GB"/>
        </w:rPr>
        <w:id w:val="231895694"/>
        <w:docPartObj>
          <w:docPartGallery w:val="Cover Pages"/>
          <w:docPartUnique/>
        </w:docPartObj>
      </w:sdtPr>
      <w:sdtEndPr>
        <w:rPr>
          <w:rFonts w:asciiTheme="minorHAnsi" w:eastAsiaTheme="minorHAnsi" w:hAnsiTheme="minorHAnsi"/>
          <w:szCs w:val="22"/>
        </w:rPr>
      </w:sdtEndPr>
      <w:sdtContent>
        <w:p w14:paraId="019CC335" w14:textId="77777777" w:rsidR="00085C3C" w:rsidRDefault="0062483F" w:rsidP="0062483F">
          <w:pPr>
            <w:pStyle w:val="Title"/>
            <w:rPr>
              <w:lang w:val="en-GB"/>
            </w:rPr>
          </w:pPr>
          <w:r>
            <w:rPr>
              <w:lang w:val="en-GB"/>
            </w:rPr>
            <w:t xml:space="preserve"> </w:t>
          </w:r>
        </w:p>
        <w:tbl>
          <w:tblPr>
            <w:tblStyle w:val="TableGrid"/>
            <w:tblW w:w="0" w:type="auto"/>
            <w:tblLook w:val="04A0" w:firstRow="1" w:lastRow="0" w:firstColumn="1" w:lastColumn="0" w:noHBand="0" w:noVBand="1"/>
          </w:tblPr>
          <w:tblGrid>
            <w:gridCol w:w="3218"/>
            <w:gridCol w:w="1739"/>
          </w:tblGrid>
          <w:tr w:rsidR="00085C3C" w14:paraId="7E106BA2" w14:textId="77777777" w:rsidTr="00085C3C">
            <w:tc>
              <w:tcPr>
                <w:tcW w:w="3218" w:type="dxa"/>
              </w:tcPr>
              <w:p w14:paraId="2E677F5C" w14:textId="1DEEA225" w:rsidR="00085C3C" w:rsidRPr="000114D5" w:rsidRDefault="00085C3C" w:rsidP="000114D5">
                <w:r w:rsidRPr="000114D5">
                  <w:t>Date</w:t>
                </w:r>
                <w:r w:rsidR="000114D5" w:rsidRPr="000114D5">
                  <w:t xml:space="preserve"> </w:t>
                </w:r>
                <w:r w:rsidRPr="000114D5">
                  <w:t xml:space="preserve">reviewed </w:t>
                </w:r>
              </w:p>
            </w:tc>
            <w:tc>
              <w:tcPr>
                <w:tcW w:w="1739" w:type="dxa"/>
              </w:tcPr>
              <w:p w14:paraId="538DB2C7" w14:textId="77777777" w:rsidR="00085C3C" w:rsidRDefault="00085C3C" w:rsidP="0062483F">
                <w:pPr>
                  <w:pStyle w:val="Title"/>
                  <w:rPr>
                    <w:lang w:val="en-GB"/>
                  </w:rPr>
                </w:pPr>
              </w:p>
            </w:tc>
          </w:tr>
          <w:tr w:rsidR="00085C3C" w14:paraId="58604454" w14:textId="77777777" w:rsidTr="00085C3C">
            <w:tc>
              <w:tcPr>
                <w:tcW w:w="3218" w:type="dxa"/>
              </w:tcPr>
              <w:p w14:paraId="56FE22E8" w14:textId="0440CD12" w:rsidR="00085C3C" w:rsidRPr="000114D5" w:rsidRDefault="000114D5" w:rsidP="000114D5">
                <w:r w:rsidRPr="000114D5">
                  <w:t xml:space="preserve">Next Date </w:t>
                </w:r>
                <w:r>
                  <w:t>for Review</w:t>
                </w:r>
                <w:r w:rsidRPr="000114D5">
                  <w:t xml:space="preserve"> </w:t>
                </w:r>
              </w:p>
            </w:tc>
            <w:tc>
              <w:tcPr>
                <w:tcW w:w="1739" w:type="dxa"/>
              </w:tcPr>
              <w:p w14:paraId="6E8DFE43" w14:textId="77777777" w:rsidR="00085C3C" w:rsidRDefault="00085C3C" w:rsidP="0062483F">
                <w:pPr>
                  <w:pStyle w:val="Title"/>
                  <w:rPr>
                    <w:lang w:val="en-GB"/>
                  </w:rPr>
                </w:pPr>
              </w:p>
            </w:tc>
          </w:tr>
        </w:tbl>
        <w:p w14:paraId="7AFC2ED7" w14:textId="09B86238" w:rsidR="0062483F" w:rsidRDefault="0062483F" w:rsidP="0062483F">
          <w:pPr>
            <w:pStyle w:val="Title"/>
            <w:rPr>
              <w:lang w:val="en-GB"/>
            </w:rPr>
          </w:pPr>
        </w:p>
        <w:p w14:paraId="231583D2" w14:textId="77777777" w:rsidR="0062483F" w:rsidRPr="00920F4D" w:rsidRDefault="0062483F" w:rsidP="0062483F">
          <w:pPr>
            <w:spacing w:after="0" w:line="240" w:lineRule="auto"/>
          </w:pPr>
        </w:p>
        <w:p w14:paraId="0B6EC46B" w14:textId="77777777" w:rsidR="0062483F" w:rsidRPr="00991454" w:rsidRDefault="0062483F" w:rsidP="00362DCA">
          <w:pPr>
            <w:pStyle w:val="ListParagraph"/>
            <w:widowControl w:val="0"/>
            <w:numPr>
              <w:ilvl w:val="0"/>
              <w:numId w:val="4"/>
            </w:numPr>
            <w:spacing w:after="0" w:line="240" w:lineRule="auto"/>
            <w:jc w:val="both"/>
            <w:rPr>
              <w:rFonts w:eastAsiaTheme="majorEastAsia" w:cstheme="minorHAnsi"/>
              <w:b/>
              <w:color w:val="BF0D3E"/>
              <w:szCs w:val="32"/>
              <w:shd w:val="clear" w:color="auto" w:fill="FFFFFF"/>
            </w:rPr>
          </w:pPr>
          <w:r w:rsidRPr="00991454">
            <w:rPr>
              <w:rFonts w:eastAsiaTheme="majorEastAsia" w:cstheme="minorHAnsi"/>
              <w:b/>
              <w:caps/>
              <w:color w:val="BF0D3E"/>
              <w:szCs w:val="32"/>
              <w:shd w:val="clear" w:color="auto" w:fill="FFFFFF"/>
            </w:rPr>
            <w:t>INTRODUCTION</w:t>
          </w:r>
        </w:p>
        <w:p w14:paraId="3371E808" w14:textId="305E2FF9" w:rsidR="0062483F" w:rsidRDefault="00136166" w:rsidP="00362DCA">
          <w:pPr>
            <w:spacing w:after="0" w:line="240" w:lineRule="auto"/>
            <w:jc w:val="both"/>
            <w:rPr>
              <w:rFonts w:cs="Calibri"/>
            </w:rPr>
          </w:pPr>
          <w:r w:rsidRPr="00136166">
            <w:rPr>
              <w:rFonts w:cs="Calibri"/>
              <w:highlight w:val="yellow"/>
            </w:rPr>
            <w:t xml:space="preserve">Your organisation </w:t>
          </w:r>
          <w:r w:rsidR="00A705BB" w:rsidRPr="00136166">
            <w:rPr>
              <w:rFonts w:cs="Calibri"/>
              <w:highlight w:val="yellow"/>
            </w:rPr>
            <w:t>name</w:t>
          </w:r>
          <w:r w:rsidR="00A705BB">
            <w:rPr>
              <w:rFonts w:cs="Calibri"/>
            </w:rPr>
            <w:t xml:space="preserve"> is</w:t>
          </w:r>
          <w:r w:rsidR="0062483F" w:rsidRPr="00C329E0">
            <w:rPr>
              <w:rFonts w:cs="Calibri"/>
            </w:rPr>
            <w:t xml:space="preserve"> committed to equity, diversity and inclusion a</w:t>
          </w:r>
          <w:r w:rsidR="0062483F">
            <w:rPr>
              <w:rFonts w:cs="Calibri"/>
            </w:rPr>
            <w:t>cross all its activities</w:t>
          </w:r>
          <w:r w:rsidR="0062483F" w:rsidRPr="00C329E0">
            <w:rPr>
              <w:rFonts w:cs="Calibri"/>
            </w:rPr>
            <w:t>, and eliminating unlawful discrimination.</w:t>
          </w:r>
          <w:r w:rsidR="0062483F">
            <w:rPr>
              <w:rFonts w:cs="Calibri"/>
            </w:rPr>
            <w:t xml:space="preserve"> It recognises that every person is an individual with different needs, </w:t>
          </w:r>
          <w:r w:rsidR="00357EAF">
            <w:rPr>
              <w:rFonts w:cs="Calibri"/>
            </w:rPr>
            <w:t>preferences,</w:t>
          </w:r>
          <w:r w:rsidR="0062483F">
            <w:rPr>
              <w:rFonts w:cs="Calibri"/>
            </w:rPr>
            <w:t xml:space="preserve"> and abilities. </w:t>
          </w:r>
          <w:r w:rsidR="0062483F">
            <w:t xml:space="preserve">It aims to reflect this diversity in everything it does, including making its services inclusive and accessible to all sections of society, and attracting and retaining a diverse workforce. </w:t>
          </w:r>
        </w:p>
        <w:p w14:paraId="33DF465C" w14:textId="7FC23BDD" w:rsidR="0062483F" w:rsidRPr="00C329E0" w:rsidRDefault="0062483F" w:rsidP="0062483F">
          <w:pPr>
            <w:spacing w:after="0" w:line="240" w:lineRule="auto"/>
            <w:rPr>
              <w:rFonts w:cs="Calibri"/>
            </w:rPr>
          </w:pPr>
        </w:p>
        <w:p w14:paraId="179B0DE4" w14:textId="29E6D776" w:rsidR="0062483F" w:rsidRDefault="0062483F" w:rsidP="00362DCA">
          <w:pPr>
            <w:spacing w:after="0" w:line="240" w:lineRule="auto"/>
            <w:jc w:val="both"/>
            <w:rPr>
              <w:rFonts w:cs="Calibri"/>
            </w:rPr>
          </w:pPr>
          <w:r w:rsidRPr="00C329E0">
            <w:rPr>
              <w:rFonts w:cs="Calibri"/>
            </w:rPr>
            <w:t xml:space="preserve">The </w:t>
          </w:r>
          <w:r w:rsidR="00797667" w:rsidRPr="00136166">
            <w:rPr>
              <w:rFonts w:cs="Calibri"/>
              <w:highlight w:val="yellow"/>
            </w:rPr>
            <w:t>Your organisation name</w:t>
          </w:r>
          <w:r w:rsidR="00797667">
            <w:rPr>
              <w:rFonts w:cs="Calibri"/>
            </w:rPr>
            <w:t xml:space="preserve"> </w:t>
          </w:r>
          <w:r w:rsidR="00C160DA">
            <w:rPr>
              <w:rFonts w:cs="Calibri"/>
            </w:rPr>
            <w:t xml:space="preserve">Trustees </w:t>
          </w:r>
          <w:r>
            <w:rPr>
              <w:rFonts w:cs="Calibri"/>
            </w:rPr>
            <w:t xml:space="preserve">are committed </w:t>
          </w:r>
          <w:r w:rsidR="00797667">
            <w:rPr>
              <w:rFonts w:cs="Calibri"/>
            </w:rPr>
            <w:t xml:space="preserve">for </w:t>
          </w:r>
          <w:r w:rsidR="00797667" w:rsidRPr="00797667">
            <w:rPr>
              <w:rFonts w:cs="Calibri"/>
              <w:highlight w:val="yellow"/>
            </w:rPr>
            <w:t>Your</w:t>
          </w:r>
          <w:r w:rsidR="00797667" w:rsidRPr="00136166">
            <w:rPr>
              <w:rFonts w:cs="Calibri"/>
              <w:highlight w:val="yellow"/>
            </w:rPr>
            <w:t xml:space="preserve"> organisation name</w:t>
          </w:r>
          <w:r w:rsidR="00797667">
            <w:rPr>
              <w:rFonts w:cs="Calibri"/>
            </w:rPr>
            <w:t xml:space="preserve"> to </w:t>
          </w:r>
          <w:r w:rsidRPr="00C329E0">
            <w:rPr>
              <w:rFonts w:cs="Calibri"/>
            </w:rPr>
            <w:t>be truly representative of all sections of society and our</w:t>
          </w:r>
          <w:r>
            <w:rPr>
              <w:rFonts w:cs="Calibri"/>
            </w:rPr>
            <w:t xml:space="preserve"> wider</w:t>
          </w:r>
          <w:r w:rsidRPr="00C329E0">
            <w:rPr>
              <w:rFonts w:cs="Calibri"/>
            </w:rPr>
            <w:t xml:space="preserve"> </w:t>
          </w:r>
          <w:r>
            <w:rPr>
              <w:rFonts w:cs="Calibri"/>
            </w:rPr>
            <w:t>membership, partners and stakeholders,</w:t>
          </w:r>
          <w:r w:rsidRPr="00C329E0">
            <w:rPr>
              <w:rFonts w:cs="Calibri"/>
            </w:rPr>
            <w:t xml:space="preserve"> and for each employee</w:t>
          </w:r>
          <w:r>
            <w:rPr>
              <w:rFonts w:cs="Calibri"/>
            </w:rPr>
            <w:t xml:space="preserve">, volunteer and any person on </w:t>
          </w:r>
          <w:r w:rsidR="00482094">
            <w:rPr>
              <w:rFonts w:cs="Calibri"/>
            </w:rPr>
            <w:t>I</w:t>
          </w:r>
          <w:r w:rsidR="00797667" w:rsidRPr="00797667">
            <w:rPr>
              <w:rFonts w:cs="Calibri"/>
              <w:highlight w:val="yellow"/>
            </w:rPr>
            <w:t xml:space="preserve"> </w:t>
          </w:r>
          <w:r w:rsidR="00797667" w:rsidRPr="00136166">
            <w:rPr>
              <w:rFonts w:cs="Calibri"/>
              <w:highlight w:val="yellow"/>
            </w:rPr>
            <w:t>Your organisation name</w:t>
          </w:r>
          <w:r>
            <w:rPr>
              <w:rFonts w:cs="Calibri"/>
            </w:rPr>
            <w:t xml:space="preserve"> business</w:t>
          </w:r>
          <w:r w:rsidRPr="00C329E0">
            <w:rPr>
              <w:rFonts w:cs="Calibri"/>
            </w:rPr>
            <w:t xml:space="preserve"> to feel respected and able to give their best. </w:t>
          </w:r>
        </w:p>
        <w:p w14:paraId="3270AED5" w14:textId="77777777" w:rsidR="0062483F" w:rsidRDefault="0062483F" w:rsidP="0062483F">
          <w:pPr>
            <w:spacing w:after="0" w:line="240" w:lineRule="auto"/>
            <w:rPr>
              <w:rFonts w:cs="Calibri"/>
            </w:rPr>
          </w:pPr>
        </w:p>
        <w:p w14:paraId="27EFF467" w14:textId="77777777" w:rsidR="0062483F" w:rsidRPr="00991454" w:rsidRDefault="0062483F" w:rsidP="0062483F">
          <w:pPr>
            <w:pStyle w:val="ListParagraph"/>
            <w:widowControl w:val="0"/>
            <w:numPr>
              <w:ilvl w:val="0"/>
              <w:numId w:val="4"/>
            </w:numPr>
            <w:spacing w:after="0" w:line="240" w:lineRule="auto"/>
            <w:jc w:val="both"/>
            <w:rPr>
              <w:rFonts w:eastAsiaTheme="majorEastAsia" w:cstheme="minorHAnsi"/>
              <w:b/>
              <w:color w:val="BF0D3E"/>
              <w:szCs w:val="32"/>
              <w:shd w:val="clear" w:color="auto" w:fill="FFFFFF"/>
            </w:rPr>
          </w:pPr>
          <w:r w:rsidRPr="00991454">
            <w:rPr>
              <w:rFonts w:eastAsiaTheme="majorEastAsia" w:cstheme="minorHAnsi"/>
              <w:b/>
              <w:color w:val="BF0D3E"/>
              <w:szCs w:val="32"/>
              <w:shd w:val="clear" w:color="auto" w:fill="FFFFFF"/>
            </w:rPr>
            <w:t>DEFINITIONS</w:t>
          </w:r>
        </w:p>
        <w:p w14:paraId="3B7FD0C9" w14:textId="0F06D368" w:rsidR="0062483F" w:rsidRPr="00482094" w:rsidRDefault="0062483F" w:rsidP="0062483F">
          <w:pPr>
            <w:spacing w:after="0" w:line="240" w:lineRule="auto"/>
            <w:jc w:val="both"/>
            <w:rPr>
              <w:rFonts w:eastAsiaTheme="majorEastAsia" w:cstheme="minorHAnsi"/>
              <w:bCs/>
              <w:szCs w:val="32"/>
              <w:shd w:val="clear" w:color="auto" w:fill="FFFFFF"/>
            </w:rPr>
          </w:pPr>
          <w:r w:rsidRPr="00482094">
            <w:rPr>
              <w:rFonts w:eastAsiaTheme="majorEastAsia" w:cstheme="minorHAnsi"/>
              <w:bCs/>
              <w:szCs w:val="32"/>
              <w:shd w:val="clear" w:color="auto" w:fill="FFFFFF"/>
            </w:rPr>
            <w:t xml:space="preserve">There is no one complete set of agreed definitions for the terms like equity, diversity and inclusion. </w:t>
          </w:r>
          <w:r w:rsidR="00136166" w:rsidRPr="00136166">
            <w:rPr>
              <w:rFonts w:cs="Calibri"/>
              <w:highlight w:val="yellow"/>
            </w:rPr>
            <w:t>Your organisation name</w:t>
          </w:r>
          <w:r w:rsidR="00136166" w:rsidRPr="00482094">
            <w:rPr>
              <w:rFonts w:eastAsiaTheme="majorEastAsia" w:cstheme="minorHAnsi"/>
              <w:bCs/>
              <w:szCs w:val="32"/>
              <w:shd w:val="clear" w:color="auto" w:fill="FFFFFF"/>
            </w:rPr>
            <w:t xml:space="preserve"> </w:t>
          </w:r>
          <w:r w:rsidRPr="00482094">
            <w:rPr>
              <w:rFonts w:eastAsiaTheme="majorEastAsia" w:cstheme="minorHAnsi"/>
              <w:bCs/>
              <w:szCs w:val="32"/>
              <w:shd w:val="clear" w:color="auto" w:fill="FFFFFF"/>
            </w:rPr>
            <w:t>has adopted the commonly used definitions</w:t>
          </w:r>
          <w:r w:rsidRPr="00482094">
            <w:rPr>
              <w:rStyle w:val="EndnoteReference"/>
              <w:rFonts w:eastAsiaTheme="majorEastAsia" w:cstheme="minorHAnsi"/>
              <w:bCs/>
              <w:szCs w:val="32"/>
              <w:shd w:val="clear" w:color="auto" w:fill="FFFFFF"/>
            </w:rPr>
            <w:endnoteReference w:id="1"/>
          </w:r>
          <w:r w:rsidRPr="00482094">
            <w:rPr>
              <w:rFonts w:eastAsiaTheme="majorEastAsia" w:cstheme="minorHAnsi"/>
              <w:bCs/>
              <w:szCs w:val="32"/>
              <w:shd w:val="clear" w:color="auto" w:fill="FFFFFF"/>
            </w:rPr>
            <w:t>:</w:t>
          </w:r>
        </w:p>
        <w:p w14:paraId="31797FCB" w14:textId="77777777" w:rsidR="0062483F" w:rsidRPr="00482094" w:rsidRDefault="0062483F" w:rsidP="0062483F">
          <w:pPr>
            <w:shd w:val="clear" w:color="auto" w:fill="FFFFFF"/>
            <w:spacing w:before="60" w:after="0" w:line="240" w:lineRule="auto"/>
            <w:rPr>
              <w:rFonts w:eastAsia="Times New Roman" w:cstheme="minorHAnsi"/>
              <w:lang w:eastAsia="en-GB"/>
            </w:rPr>
          </w:pPr>
        </w:p>
        <w:p w14:paraId="1D28613F" w14:textId="77777777" w:rsidR="0062483F" w:rsidRPr="00482094" w:rsidRDefault="0062483F" w:rsidP="002D1E92">
          <w:pPr>
            <w:pStyle w:val="ListParagraph"/>
            <w:numPr>
              <w:ilvl w:val="0"/>
              <w:numId w:val="7"/>
            </w:numPr>
            <w:shd w:val="clear" w:color="auto" w:fill="FFFFFF"/>
            <w:spacing w:before="60" w:after="0" w:line="240" w:lineRule="auto"/>
            <w:jc w:val="both"/>
            <w:rPr>
              <w:rFonts w:eastAsia="Times New Roman" w:cstheme="minorHAnsi"/>
              <w:lang w:eastAsia="en-GB"/>
            </w:rPr>
          </w:pPr>
          <w:r w:rsidRPr="002D1E92">
            <w:rPr>
              <w:rFonts w:eastAsia="Times New Roman" w:cstheme="minorHAnsi"/>
              <w:b/>
              <w:bCs/>
              <w:lang w:eastAsia="en-GB"/>
            </w:rPr>
            <w:t>Equity</w:t>
          </w:r>
          <w:r w:rsidRPr="00482094">
            <w:rPr>
              <w:rFonts w:eastAsia="Times New Roman" w:cstheme="minorHAnsi"/>
              <w:lang w:eastAsia="en-GB"/>
            </w:rPr>
            <w:t xml:space="preserve"> means treating people in ways that make sure they are not unfairly prevented from accessing resources and opportunities nor that others have an unfair advantage. Simply providing the same opportunities to everyone is not an effective way to create equality of outcomes. Equality of outcomes highlights rather than giving everyone the same thing, it is about giving people what they need for fair access. </w:t>
          </w:r>
        </w:p>
        <w:p w14:paraId="312760D7" w14:textId="77777777" w:rsidR="0062483F" w:rsidRPr="00482094" w:rsidRDefault="0062483F" w:rsidP="0062483F">
          <w:pPr>
            <w:shd w:val="clear" w:color="auto" w:fill="FFFFFF"/>
            <w:spacing w:before="60" w:after="0" w:line="240" w:lineRule="auto"/>
            <w:rPr>
              <w:rFonts w:eastAsia="Times New Roman" w:cstheme="minorHAnsi"/>
              <w:lang w:eastAsia="en-GB"/>
            </w:rPr>
          </w:pPr>
        </w:p>
        <w:p w14:paraId="4EBADF5D" w14:textId="77777777" w:rsidR="0062483F" w:rsidRPr="00482094" w:rsidRDefault="0062483F" w:rsidP="002D1E92">
          <w:pPr>
            <w:pStyle w:val="ListParagraph"/>
            <w:numPr>
              <w:ilvl w:val="0"/>
              <w:numId w:val="7"/>
            </w:numPr>
            <w:shd w:val="clear" w:color="auto" w:fill="FFFFFF"/>
            <w:spacing w:before="60" w:after="0" w:line="240" w:lineRule="auto"/>
            <w:jc w:val="both"/>
            <w:rPr>
              <w:rFonts w:eastAsia="Times New Roman" w:cstheme="minorHAnsi"/>
              <w:lang w:eastAsia="en-GB"/>
            </w:rPr>
          </w:pPr>
          <w:r w:rsidRPr="002D1E92">
            <w:rPr>
              <w:rFonts w:eastAsia="Times New Roman" w:cstheme="minorHAnsi"/>
              <w:b/>
              <w:bCs/>
              <w:lang w:eastAsia="en-GB"/>
            </w:rPr>
            <w:t>Diversity</w:t>
          </w:r>
          <w:r w:rsidRPr="00482094">
            <w:rPr>
              <w:rFonts w:eastAsia="Times New Roman" w:cstheme="minorHAnsi"/>
              <w:lang w:eastAsia="en-GB"/>
            </w:rPr>
            <w:t xml:space="preserve"> means having differences within an organisation or setting. Diversity recognises we are all different in many ways. People with differing identities, backgrounds and experiences should all have equitable access to resources and decision-making. Some people prefer to use the term ‘representation’ to focus on how organisations should be reflective of the society we live in and the communities we serve. </w:t>
          </w:r>
        </w:p>
        <w:p w14:paraId="7217C2A8" w14:textId="77777777" w:rsidR="0062483F" w:rsidRPr="00482094" w:rsidRDefault="0062483F" w:rsidP="0062483F">
          <w:pPr>
            <w:shd w:val="clear" w:color="auto" w:fill="FFFFFF"/>
            <w:spacing w:before="60" w:after="0" w:line="240" w:lineRule="auto"/>
            <w:rPr>
              <w:rFonts w:eastAsia="Times New Roman" w:cstheme="minorHAnsi"/>
              <w:lang w:eastAsia="en-GB"/>
            </w:rPr>
          </w:pPr>
        </w:p>
        <w:p w14:paraId="14939900" w14:textId="77777777" w:rsidR="0062483F" w:rsidRPr="00482094" w:rsidRDefault="0062483F" w:rsidP="002D1E92">
          <w:pPr>
            <w:pStyle w:val="ListParagraph"/>
            <w:numPr>
              <w:ilvl w:val="0"/>
              <w:numId w:val="7"/>
            </w:numPr>
            <w:shd w:val="clear" w:color="auto" w:fill="FFFFFF"/>
            <w:spacing w:before="60" w:after="0" w:line="240" w:lineRule="auto"/>
            <w:jc w:val="both"/>
            <w:rPr>
              <w:rFonts w:eastAsia="Times New Roman" w:cstheme="minorHAnsi"/>
              <w:lang w:eastAsia="en-GB"/>
            </w:rPr>
          </w:pPr>
          <w:r w:rsidRPr="002D1E92">
            <w:rPr>
              <w:rFonts w:eastAsia="Times New Roman" w:cstheme="minorHAnsi"/>
              <w:b/>
              <w:bCs/>
              <w:lang w:eastAsia="en-GB"/>
            </w:rPr>
            <w:t>Inclusion</w:t>
          </w:r>
          <w:r w:rsidRPr="00482094">
            <w:rPr>
              <w:rFonts w:eastAsia="Times New Roman" w:cstheme="minorHAnsi"/>
              <w:lang w:eastAsia="en-GB"/>
            </w:rPr>
            <w:t xml:space="preserve"> means being proactive to make sure people of different backgrounds, experiences and identities feel welcomed, respected and fully able to participate. It is not only about creating a diverse environment but also about ensuring a culture exists where individuals can be their full selves.</w:t>
          </w:r>
        </w:p>
        <w:p w14:paraId="7D61531D" w14:textId="77777777" w:rsidR="0062483F" w:rsidRPr="00482094" w:rsidRDefault="0062483F" w:rsidP="0062483F">
          <w:pPr>
            <w:pStyle w:val="ListParagraph"/>
            <w:spacing w:after="0" w:line="240" w:lineRule="auto"/>
            <w:rPr>
              <w:rFonts w:eastAsia="Times New Roman" w:cstheme="minorHAnsi"/>
              <w:lang w:eastAsia="en-GB"/>
            </w:rPr>
          </w:pPr>
        </w:p>
        <w:p w14:paraId="19BE6FA1" w14:textId="20C23E65" w:rsidR="0062483F" w:rsidRPr="00482094" w:rsidRDefault="0062483F" w:rsidP="002D1E92">
          <w:pPr>
            <w:pStyle w:val="ListParagraph"/>
            <w:numPr>
              <w:ilvl w:val="0"/>
              <w:numId w:val="7"/>
            </w:numPr>
            <w:shd w:val="clear" w:color="auto" w:fill="FFFFFF"/>
            <w:spacing w:before="60" w:after="0" w:line="240" w:lineRule="auto"/>
            <w:jc w:val="both"/>
            <w:rPr>
              <w:rFonts w:eastAsia="Times New Roman" w:cstheme="minorHAnsi"/>
              <w:lang w:eastAsia="en-GB"/>
            </w:rPr>
          </w:pPr>
          <w:r w:rsidRPr="002D1E92">
            <w:rPr>
              <w:rFonts w:eastAsia="Times New Roman" w:cstheme="minorHAnsi"/>
              <w:b/>
              <w:bCs/>
              <w:lang w:eastAsia="en-GB"/>
            </w:rPr>
            <w:t>Equality</w:t>
          </w:r>
          <w:r w:rsidRPr="00482094">
            <w:rPr>
              <w:rFonts w:eastAsia="Times New Roman" w:cstheme="minorHAnsi"/>
              <w:lang w:eastAsia="en-GB"/>
            </w:rPr>
            <w:t xml:space="preserve"> means ensuring every individual has equal opportunities. By being conscious of and actively challenging bias or prejudice we make sure no-one is treated less favourably because of who they are or what makes them different from other people.</w:t>
          </w:r>
          <w:r w:rsidR="000F2D46">
            <w:rPr>
              <w:rFonts w:eastAsia="Times New Roman" w:cstheme="minorHAnsi"/>
              <w:lang w:eastAsia="en-GB"/>
            </w:rPr>
            <w:t xml:space="preserve"> </w:t>
          </w:r>
          <w:r w:rsidRPr="00482094">
            <w:rPr>
              <w:rFonts w:eastAsia="Times New Roman" w:cstheme="minorHAnsi"/>
              <w:lang w:eastAsia="en-GB"/>
            </w:rPr>
            <w:t>This requires a proactive approach to make reasonable adjustments that address the visible and invisible barriers people face. </w:t>
          </w:r>
        </w:p>
        <w:p w14:paraId="39CD4323" w14:textId="77777777" w:rsidR="0062483F" w:rsidRPr="00482094" w:rsidRDefault="0062483F" w:rsidP="0062483F">
          <w:pPr>
            <w:spacing w:after="0" w:line="240" w:lineRule="auto"/>
            <w:jc w:val="both"/>
            <w:rPr>
              <w:rFonts w:eastAsiaTheme="majorEastAsia" w:cstheme="minorHAnsi"/>
              <w:bCs/>
              <w:szCs w:val="32"/>
              <w:shd w:val="clear" w:color="auto" w:fill="FFFFFF"/>
            </w:rPr>
          </w:pPr>
        </w:p>
        <w:p w14:paraId="129572C7" w14:textId="77777777" w:rsidR="0062483F" w:rsidRPr="00482094" w:rsidRDefault="0062483F" w:rsidP="0062483F">
          <w:pPr>
            <w:spacing w:after="0" w:line="240" w:lineRule="auto"/>
            <w:jc w:val="both"/>
            <w:rPr>
              <w:rFonts w:eastAsiaTheme="majorEastAsia" w:cstheme="minorHAnsi"/>
              <w:bCs/>
              <w:szCs w:val="32"/>
              <w:shd w:val="clear" w:color="auto" w:fill="FFFFFF"/>
            </w:rPr>
          </w:pPr>
        </w:p>
        <w:p w14:paraId="0A6106B3" w14:textId="3F33FE11" w:rsidR="0062483F" w:rsidRPr="00482094" w:rsidRDefault="0062483F" w:rsidP="0062483F">
          <w:pPr>
            <w:spacing w:after="0" w:line="240" w:lineRule="auto"/>
            <w:jc w:val="both"/>
            <w:rPr>
              <w:rFonts w:eastAsia="Times New Roman" w:cstheme="minorHAnsi"/>
              <w:lang w:eastAsia="en-GB"/>
            </w:rPr>
          </w:pPr>
          <w:r w:rsidRPr="00482094">
            <w:rPr>
              <w:rFonts w:eastAsiaTheme="majorEastAsia" w:cstheme="minorHAnsi"/>
              <w:bCs/>
              <w:szCs w:val="32"/>
              <w:shd w:val="clear" w:color="auto" w:fill="FFFFFF"/>
            </w:rPr>
            <w:lastRenderedPageBreak/>
            <w:t xml:space="preserve">Since </w:t>
          </w:r>
          <w:r w:rsidRPr="00482094">
            <w:rPr>
              <w:rFonts w:eastAsia="Times New Roman" w:cstheme="minorHAnsi"/>
              <w:lang w:eastAsia="en-GB"/>
            </w:rPr>
            <w:t xml:space="preserve">equity is about removing inequalities to make sure everyone has the chance to realise their ambitions, </w:t>
          </w:r>
          <w:r w:rsidR="00482094" w:rsidRPr="00482094">
            <w:rPr>
              <w:rFonts w:eastAsia="Times New Roman" w:cstheme="minorHAnsi"/>
              <w:lang w:eastAsia="en-GB"/>
            </w:rPr>
            <w:t>VAI</w:t>
          </w:r>
          <w:r w:rsidR="00136166" w:rsidRPr="00136166">
            <w:rPr>
              <w:rFonts w:cs="Calibri"/>
              <w:highlight w:val="yellow"/>
            </w:rPr>
            <w:t xml:space="preserve"> Your organisation name</w:t>
          </w:r>
          <w:r w:rsidRPr="00482094">
            <w:rPr>
              <w:rFonts w:eastAsia="Times New Roman" w:cstheme="minorHAnsi"/>
              <w:lang w:eastAsia="en-GB"/>
            </w:rPr>
            <w:t xml:space="preserve"> is focussed in achieving equity which is over and above equality. Accordingly, equity </w:t>
          </w:r>
          <w:r w:rsidR="00797667" w:rsidRPr="00482094">
            <w:rPr>
              <w:rFonts w:eastAsia="Times New Roman" w:cstheme="minorHAnsi"/>
              <w:lang w:eastAsia="en-GB"/>
            </w:rPr>
            <w:t xml:space="preserve">is </w:t>
          </w:r>
          <w:r w:rsidR="00797667">
            <w:rPr>
              <w:rFonts w:eastAsia="Times New Roman" w:cstheme="minorHAnsi"/>
              <w:lang w:eastAsia="en-GB"/>
            </w:rPr>
            <w:t>Your</w:t>
          </w:r>
          <w:r w:rsidR="00136166" w:rsidRPr="00136166">
            <w:rPr>
              <w:rFonts w:cs="Calibri"/>
              <w:highlight w:val="yellow"/>
            </w:rPr>
            <w:t xml:space="preserve"> organisation </w:t>
          </w:r>
          <w:proofErr w:type="spellStart"/>
          <w:r w:rsidR="00136166" w:rsidRPr="00136166">
            <w:rPr>
              <w:rFonts w:cs="Calibri"/>
              <w:highlight w:val="yellow"/>
            </w:rPr>
            <w:t>name</w:t>
          </w:r>
          <w:r w:rsidRPr="00482094">
            <w:rPr>
              <w:rFonts w:eastAsia="Times New Roman" w:cstheme="minorHAnsi"/>
              <w:lang w:eastAsia="en-GB"/>
            </w:rPr>
            <w:t>’</w:t>
          </w:r>
          <w:r w:rsidR="00136166">
            <w:rPr>
              <w:rFonts w:eastAsia="Times New Roman" w:cstheme="minorHAnsi"/>
              <w:lang w:eastAsia="en-GB"/>
            </w:rPr>
            <w:t>S</w:t>
          </w:r>
          <w:proofErr w:type="spellEnd"/>
          <w:r w:rsidRPr="00482094">
            <w:rPr>
              <w:rFonts w:eastAsia="Times New Roman" w:cstheme="minorHAnsi"/>
              <w:lang w:eastAsia="en-GB"/>
            </w:rPr>
            <w:t xml:space="preserve"> preferred definition and will use this approach across all its areas of work. </w:t>
          </w:r>
        </w:p>
        <w:p w14:paraId="474AC2AA" w14:textId="77777777" w:rsidR="0062483F" w:rsidRDefault="0062483F" w:rsidP="0062483F">
          <w:pPr>
            <w:spacing w:after="0" w:line="240" w:lineRule="auto"/>
            <w:jc w:val="both"/>
            <w:rPr>
              <w:rFonts w:asciiTheme="majorHAnsi" w:eastAsiaTheme="majorEastAsia" w:hAnsiTheme="majorHAnsi" w:cstheme="majorBidi"/>
              <w:bCs/>
              <w:szCs w:val="32"/>
              <w:shd w:val="clear" w:color="auto" w:fill="FFFFFF"/>
            </w:rPr>
          </w:pPr>
        </w:p>
        <w:p w14:paraId="0A868D36" w14:textId="77777777" w:rsidR="00E32804" w:rsidRPr="00846203" w:rsidRDefault="00E32804" w:rsidP="0062483F">
          <w:pPr>
            <w:spacing w:after="0" w:line="240" w:lineRule="auto"/>
            <w:jc w:val="both"/>
            <w:rPr>
              <w:rFonts w:asciiTheme="majorHAnsi" w:eastAsiaTheme="majorEastAsia" w:hAnsiTheme="majorHAnsi" w:cstheme="majorBidi"/>
              <w:bCs/>
              <w:szCs w:val="32"/>
              <w:shd w:val="clear" w:color="auto" w:fill="FFFFFF"/>
            </w:rPr>
          </w:pPr>
        </w:p>
        <w:p w14:paraId="1A1AD218" w14:textId="77777777" w:rsidR="0062483F" w:rsidRPr="00991454" w:rsidRDefault="0062483F" w:rsidP="0062483F">
          <w:pPr>
            <w:pStyle w:val="ListParagraph"/>
            <w:widowControl w:val="0"/>
            <w:numPr>
              <w:ilvl w:val="0"/>
              <w:numId w:val="4"/>
            </w:numPr>
            <w:spacing w:after="0" w:line="240" w:lineRule="auto"/>
            <w:jc w:val="both"/>
            <w:rPr>
              <w:rFonts w:eastAsiaTheme="majorEastAsia" w:cstheme="minorHAnsi"/>
              <w:b/>
              <w:color w:val="BF0D3E"/>
              <w:szCs w:val="32"/>
              <w:shd w:val="clear" w:color="auto" w:fill="FFFFFF"/>
            </w:rPr>
          </w:pPr>
          <w:r w:rsidRPr="00991454">
            <w:rPr>
              <w:rFonts w:eastAsiaTheme="majorEastAsia" w:cstheme="minorHAnsi"/>
              <w:b/>
              <w:caps/>
              <w:color w:val="BF0D3E"/>
              <w:szCs w:val="32"/>
              <w:shd w:val="clear" w:color="auto" w:fill="FFFFFF"/>
            </w:rPr>
            <w:t>ScopE</w:t>
          </w:r>
        </w:p>
        <w:p w14:paraId="11FAB07F" w14:textId="2AED3E19" w:rsidR="0062483F" w:rsidRDefault="0062483F" w:rsidP="007D261F">
          <w:pPr>
            <w:autoSpaceDE w:val="0"/>
            <w:autoSpaceDN w:val="0"/>
            <w:adjustRightInd w:val="0"/>
            <w:spacing w:after="0" w:line="240" w:lineRule="auto"/>
            <w:jc w:val="both"/>
          </w:pPr>
          <w:r w:rsidRPr="005D6FA5">
            <w:rPr>
              <w:rFonts w:cstheme="minorHAnsi"/>
              <w:color w:val="000000" w:themeColor="text1"/>
              <w:szCs w:val="32"/>
            </w:rPr>
            <w:t>Th</w:t>
          </w:r>
          <w:r>
            <w:rPr>
              <w:rFonts w:cstheme="minorHAnsi"/>
              <w:color w:val="000000" w:themeColor="text1"/>
              <w:szCs w:val="32"/>
            </w:rPr>
            <w:t>e</w:t>
          </w:r>
          <w:r w:rsidRPr="005D6FA5">
            <w:rPr>
              <w:rFonts w:cstheme="minorHAnsi"/>
              <w:color w:val="000000" w:themeColor="text1"/>
              <w:szCs w:val="32"/>
            </w:rPr>
            <w:t xml:space="preserve"> policy sets out </w:t>
          </w:r>
          <w:r w:rsidR="00136166" w:rsidRPr="00136166">
            <w:rPr>
              <w:rFonts w:cs="Calibri"/>
              <w:highlight w:val="yellow"/>
            </w:rPr>
            <w:t>Your organisation name</w:t>
          </w:r>
          <w:r>
            <w:rPr>
              <w:rFonts w:cstheme="minorHAnsi"/>
              <w:color w:val="000000" w:themeColor="text1"/>
              <w:szCs w:val="32"/>
            </w:rPr>
            <w:t>’</w:t>
          </w:r>
          <w:r w:rsidR="00226718">
            <w:rPr>
              <w:rFonts w:cstheme="minorHAnsi"/>
              <w:color w:val="000000" w:themeColor="text1"/>
              <w:szCs w:val="32"/>
            </w:rPr>
            <w:t>s</w:t>
          </w:r>
          <w:r w:rsidRPr="005D6FA5">
            <w:rPr>
              <w:rFonts w:cstheme="minorHAnsi"/>
              <w:color w:val="000000" w:themeColor="text1"/>
              <w:szCs w:val="32"/>
            </w:rPr>
            <w:t xml:space="preserve"> commitment to </w:t>
          </w:r>
          <w:r>
            <w:rPr>
              <w:rFonts w:cstheme="minorHAnsi"/>
              <w:color w:val="000000" w:themeColor="text1"/>
              <w:szCs w:val="32"/>
            </w:rPr>
            <w:t>equity</w:t>
          </w:r>
          <w:r w:rsidRPr="005D6FA5">
            <w:rPr>
              <w:rFonts w:cstheme="minorHAnsi"/>
              <w:color w:val="000000" w:themeColor="text1"/>
              <w:szCs w:val="32"/>
            </w:rPr>
            <w:t xml:space="preserve"> in all areas of its activities</w:t>
          </w:r>
          <w:r>
            <w:rPr>
              <w:rFonts w:cstheme="minorHAnsi"/>
              <w:color w:val="000000" w:themeColor="text1"/>
              <w:szCs w:val="32"/>
            </w:rPr>
            <w:t xml:space="preserve"> and</w:t>
          </w:r>
          <w:r>
            <w:t xml:space="preserve"> applies to all </w:t>
          </w:r>
          <w:r w:rsidR="00136166" w:rsidRPr="00136166">
            <w:rPr>
              <w:rFonts w:cs="Calibri"/>
              <w:highlight w:val="yellow"/>
            </w:rPr>
            <w:t>Your organisation name</w:t>
          </w:r>
          <w:r w:rsidR="00136166">
            <w:t xml:space="preserve"> </w:t>
          </w:r>
          <w:r w:rsidR="00E00BF3">
            <w:t>Trustees</w:t>
          </w:r>
          <w:r w:rsidR="00134A6F">
            <w:t>,</w:t>
          </w:r>
          <w:r w:rsidR="00E00BF3">
            <w:t xml:space="preserve"> </w:t>
          </w:r>
          <w:r w:rsidR="00134A6F">
            <w:t>m</w:t>
          </w:r>
          <w:r>
            <w:t xml:space="preserve">embers, employees, volunteers, advisers, consultants, contractors, agency staff, agents, sponsors, or any other person or persons associated with </w:t>
          </w:r>
          <w:r w:rsidR="00482094">
            <w:t>VAI</w:t>
          </w:r>
          <w:r w:rsidR="00691ED5" w:rsidRPr="00691ED5">
            <w:rPr>
              <w:rFonts w:cs="Calibri"/>
              <w:highlight w:val="yellow"/>
            </w:rPr>
            <w:t xml:space="preserve"> </w:t>
          </w:r>
          <w:r w:rsidR="00691ED5" w:rsidRPr="00136166">
            <w:rPr>
              <w:rFonts w:cs="Calibri"/>
              <w:highlight w:val="yellow"/>
            </w:rPr>
            <w:t>Your organisation name</w:t>
          </w:r>
          <w:r>
            <w:t xml:space="preserve"> (including third parties)</w:t>
          </w:r>
          <w:r w:rsidR="00C6528D">
            <w:t xml:space="preserve">. </w:t>
          </w:r>
          <w:r>
            <w:t xml:space="preserve">The policy is in line with the </w:t>
          </w:r>
          <w:r w:rsidRPr="00397E40">
            <w:rPr>
              <w:i/>
              <w:iCs/>
            </w:rPr>
            <w:t>Equal</w:t>
          </w:r>
          <w:r w:rsidR="00C9241D">
            <w:rPr>
              <w:i/>
              <w:iCs/>
            </w:rPr>
            <w:t>ity</w:t>
          </w:r>
          <w:r w:rsidRPr="00397E40">
            <w:rPr>
              <w:i/>
              <w:iCs/>
            </w:rPr>
            <w:t xml:space="preserve"> and Diversity</w:t>
          </w:r>
          <w:r>
            <w:t xml:space="preserve"> policy in the </w:t>
          </w:r>
          <w:r w:rsidR="00482094">
            <w:t>Staff</w:t>
          </w:r>
          <w:r>
            <w:t xml:space="preserve"> Handbook </w:t>
          </w:r>
          <w:r w:rsidR="00C74504">
            <w:t>which</w:t>
          </w:r>
          <w:r>
            <w:t xml:space="preserve"> covers more details which </w:t>
          </w:r>
          <w:r w:rsidR="00136166" w:rsidRPr="00136166">
            <w:rPr>
              <w:rFonts w:cs="Calibri"/>
              <w:highlight w:val="yellow"/>
            </w:rPr>
            <w:t>Your organisation name</w:t>
          </w:r>
          <w:r>
            <w:t xml:space="preserve"> employees should refer to for </w:t>
          </w:r>
          <w:r w:rsidR="00384B71">
            <w:t>step-by-step</w:t>
          </w:r>
          <w:r>
            <w:t xml:space="preserve"> procedures.</w:t>
          </w:r>
          <w:r w:rsidRPr="00397E40">
            <w:rPr>
              <w:rFonts w:cs="Calibri"/>
            </w:rPr>
            <w:t xml:space="preserve"> </w:t>
          </w:r>
          <w:r w:rsidR="00C74504">
            <w:rPr>
              <w:rFonts w:cs="Calibri"/>
            </w:rPr>
            <w:t>This Equity, Diversity and Inclusion policy</w:t>
          </w:r>
          <w:r>
            <w:rPr>
              <w:rFonts w:cs="Calibri"/>
            </w:rPr>
            <w:t xml:space="preserve"> </w:t>
          </w:r>
          <w:r w:rsidRPr="00BD6752">
            <w:rPr>
              <w:rFonts w:cs="Calibri"/>
            </w:rPr>
            <w:t>is an overarching policy which covers the whole organisation’s other policies and procedures</w:t>
          </w:r>
          <w:r>
            <w:rPr>
              <w:rFonts w:cs="Calibri"/>
            </w:rPr>
            <w:t>.</w:t>
          </w:r>
        </w:p>
        <w:p w14:paraId="5951C071" w14:textId="77777777" w:rsidR="0062483F" w:rsidRDefault="0062483F" w:rsidP="0062483F">
          <w:pPr>
            <w:autoSpaceDE w:val="0"/>
            <w:autoSpaceDN w:val="0"/>
            <w:adjustRightInd w:val="0"/>
            <w:spacing w:after="0" w:line="240" w:lineRule="auto"/>
          </w:pPr>
        </w:p>
        <w:p w14:paraId="305093C1" w14:textId="635A4695" w:rsidR="0062483F" w:rsidRDefault="0062483F" w:rsidP="007D261F">
          <w:pPr>
            <w:autoSpaceDE w:val="0"/>
            <w:autoSpaceDN w:val="0"/>
            <w:adjustRightInd w:val="0"/>
            <w:spacing w:after="0" w:line="240" w:lineRule="auto"/>
            <w:jc w:val="both"/>
          </w:pPr>
          <w:r>
            <w:t xml:space="preserve">In the context of this policy, third-party refers to any individual or organisation </w:t>
          </w:r>
          <w:r w:rsidR="00136166" w:rsidRPr="00136166">
            <w:rPr>
              <w:rFonts w:cs="Calibri"/>
              <w:highlight w:val="yellow"/>
            </w:rPr>
            <w:t>Your organisation name</w:t>
          </w:r>
          <w:r w:rsidR="00136166">
            <w:t xml:space="preserve"> </w:t>
          </w:r>
          <w:r>
            <w:t>meets and works with. It refers to actual and potential clients, customers, suppliers, distributors, business contracts, agents, advisers, and government and public bodies (including their advisers, representatives and officials, politicians, and public parties).</w:t>
          </w:r>
        </w:p>
        <w:p w14:paraId="1E4131C0" w14:textId="77777777" w:rsidR="0062483F" w:rsidRDefault="0062483F" w:rsidP="0062483F">
          <w:pPr>
            <w:autoSpaceDE w:val="0"/>
            <w:autoSpaceDN w:val="0"/>
            <w:adjustRightInd w:val="0"/>
            <w:spacing w:after="0" w:line="240" w:lineRule="auto"/>
          </w:pPr>
        </w:p>
        <w:p w14:paraId="461E5609" w14:textId="0DC4A81B" w:rsidR="0062483F" w:rsidRPr="00482094" w:rsidRDefault="0062483F" w:rsidP="007D261F">
          <w:pPr>
            <w:spacing w:after="0" w:line="240" w:lineRule="auto"/>
            <w:jc w:val="both"/>
            <w:rPr>
              <w:rFonts w:cstheme="minorHAnsi"/>
            </w:rPr>
          </w:pPr>
          <w:r w:rsidRPr="00482094">
            <w:rPr>
              <w:rFonts w:cstheme="minorHAnsi"/>
            </w:rPr>
            <w:t>The purpose of this policy is to not unlawfully discriminate under the Equality Act 2010</w:t>
          </w:r>
          <w:r w:rsidR="00F32FED" w:rsidRPr="00F32FED">
            <w:rPr>
              <w:rFonts w:cstheme="minorHAnsi"/>
              <w:vertAlign w:val="superscript"/>
            </w:rPr>
            <w:t>1</w:t>
          </w:r>
          <w:r w:rsidRPr="00482094">
            <w:rPr>
              <w:rFonts w:cstheme="minorHAnsi"/>
            </w:rPr>
            <w:t xml:space="preserve">, the protected characteristics of age, disability, gender reassignment, marriage and civil partnership, pregnancy and maternity, race (including colour, nationality, and ethnic or national origin), religion or belief, </w:t>
          </w:r>
          <w:r w:rsidR="005370B3" w:rsidRPr="00482094">
            <w:rPr>
              <w:rFonts w:cstheme="minorHAnsi"/>
            </w:rPr>
            <w:t>sex,</w:t>
          </w:r>
          <w:r w:rsidRPr="00482094">
            <w:rPr>
              <w:rFonts w:cstheme="minorHAnsi"/>
            </w:rPr>
            <w:t xml:space="preserve"> and sexual orientation.</w:t>
          </w:r>
        </w:p>
        <w:p w14:paraId="14D77575" w14:textId="77777777" w:rsidR="0062483F" w:rsidRDefault="0062483F" w:rsidP="0062483F">
          <w:pPr>
            <w:autoSpaceDE w:val="0"/>
            <w:autoSpaceDN w:val="0"/>
            <w:adjustRightInd w:val="0"/>
            <w:spacing w:after="0" w:line="240" w:lineRule="auto"/>
          </w:pPr>
        </w:p>
        <w:p w14:paraId="33472657" w14:textId="77777777" w:rsidR="00C9241D" w:rsidRDefault="00C9241D" w:rsidP="0062483F">
          <w:pPr>
            <w:autoSpaceDE w:val="0"/>
            <w:autoSpaceDN w:val="0"/>
            <w:adjustRightInd w:val="0"/>
            <w:spacing w:after="0" w:line="240" w:lineRule="auto"/>
          </w:pPr>
        </w:p>
        <w:p w14:paraId="28C1C958" w14:textId="77777777" w:rsidR="0062483F" w:rsidRPr="00991454" w:rsidRDefault="0062483F" w:rsidP="0062483F">
          <w:pPr>
            <w:pStyle w:val="ListParagraph"/>
            <w:widowControl w:val="0"/>
            <w:numPr>
              <w:ilvl w:val="0"/>
              <w:numId w:val="4"/>
            </w:numPr>
            <w:spacing w:after="0" w:line="240" w:lineRule="auto"/>
            <w:jc w:val="both"/>
            <w:rPr>
              <w:rFonts w:eastAsiaTheme="majorEastAsia" w:cstheme="minorHAnsi"/>
              <w:b/>
              <w:color w:val="BF0D3E"/>
              <w:szCs w:val="32"/>
              <w:shd w:val="clear" w:color="auto" w:fill="FFFFFF"/>
            </w:rPr>
          </w:pPr>
          <w:r w:rsidRPr="00991454">
            <w:rPr>
              <w:rFonts w:eastAsiaTheme="majorEastAsia" w:cstheme="minorHAnsi"/>
              <w:b/>
              <w:caps/>
              <w:color w:val="BF0D3E"/>
              <w:szCs w:val="32"/>
              <w:shd w:val="clear" w:color="auto" w:fill="FFFFFF"/>
            </w:rPr>
            <w:t>POLICY STATEMENT</w:t>
          </w:r>
        </w:p>
        <w:p w14:paraId="2D560585" w14:textId="5408A5C9" w:rsidR="0062483F" w:rsidRDefault="00136166" w:rsidP="007D261F">
          <w:pPr>
            <w:autoSpaceDE w:val="0"/>
            <w:autoSpaceDN w:val="0"/>
            <w:adjustRightInd w:val="0"/>
            <w:spacing w:after="0" w:line="240" w:lineRule="auto"/>
            <w:jc w:val="both"/>
          </w:pPr>
          <w:r w:rsidRPr="00136166">
            <w:rPr>
              <w:rFonts w:cs="Calibri"/>
              <w:highlight w:val="yellow"/>
            </w:rPr>
            <w:t>Your organisation name</w:t>
          </w:r>
          <w:r>
            <w:t xml:space="preserve"> </w:t>
          </w:r>
          <w:r w:rsidR="0062483F">
            <w:t xml:space="preserve">recognises the benefits of equity, </w:t>
          </w:r>
          <w:r w:rsidR="005370B3">
            <w:t>diversity,</w:t>
          </w:r>
          <w:r w:rsidR="0062483F">
            <w:t xml:space="preserve"> and inclusion. By respecting and pursuing diversity, it can maximise its impact through meeting individuals’ needs and providing a relevant and positive influence in changing societies in which it works. Everyone working or volunteering for </w:t>
          </w:r>
          <w:r w:rsidR="00F33A01" w:rsidRPr="00136166">
            <w:rPr>
              <w:rFonts w:cs="Calibri"/>
              <w:highlight w:val="yellow"/>
            </w:rPr>
            <w:t>Your organisation name</w:t>
          </w:r>
          <w:r w:rsidR="0062483F">
            <w:t xml:space="preserve"> or associated with the </w:t>
          </w:r>
          <w:r w:rsidR="00F33A01" w:rsidRPr="00136166">
            <w:rPr>
              <w:rFonts w:cs="Calibri"/>
              <w:highlight w:val="yellow"/>
            </w:rPr>
            <w:t>Your organisation name</w:t>
          </w:r>
          <w:r w:rsidR="002148F9">
            <w:t>,</w:t>
          </w:r>
          <w:r w:rsidR="0062483F">
            <w:t xml:space="preserve"> is expected to fulfil their personal role in making </w:t>
          </w:r>
          <w:r w:rsidR="00691ED5" w:rsidRPr="00136166">
            <w:rPr>
              <w:rFonts w:cs="Calibri"/>
              <w:highlight w:val="yellow"/>
            </w:rPr>
            <w:t>Your organisation name</w:t>
          </w:r>
          <w:r w:rsidR="0062483F">
            <w:t xml:space="preserve"> a genuinely inviting and inclusive organisation. </w:t>
          </w:r>
        </w:p>
        <w:p w14:paraId="581E7CE8" w14:textId="77777777" w:rsidR="0062483F" w:rsidRDefault="0062483F" w:rsidP="0062483F">
          <w:pPr>
            <w:spacing w:after="0" w:line="240" w:lineRule="auto"/>
            <w:jc w:val="both"/>
          </w:pPr>
        </w:p>
        <w:p w14:paraId="24AAB5F6" w14:textId="167CC7E9" w:rsidR="0062483F" w:rsidRDefault="00F33A01" w:rsidP="00C766E2">
          <w:pPr>
            <w:spacing w:after="0" w:line="240" w:lineRule="auto"/>
            <w:jc w:val="both"/>
          </w:pPr>
          <w:r w:rsidRPr="00136166">
            <w:rPr>
              <w:rFonts w:cs="Calibri"/>
              <w:highlight w:val="yellow"/>
            </w:rPr>
            <w:t>Your organisation name</w:t>
          </w:r>
          <w:r w:rsidR="0062483F">
            <w:t xml:space="preserve"> has a commitment to diversity, which is about:</w:t>
          </w:r>
        </w:p>
        <w:p w14:paraId="44136480" w14:textId="77777777" w:rsidR="0062483F" w:rsidRDefault="0062483F" w:rsidP="00C766E2">
          <w:pPr>
            <w:pStyle w:val="ListParagraph"/>
            <w:widowControl w:val="0"/>
            <w:numPr>
              <w:ilvl w:val="0"/>
              <w:numId w:val="5"/>
            </w:numPr>
            <w:spacing w:after="0" w:line="240" w:lineRule="auto"/>
            <w:jc w:val="both"/>
          </w:pPr>
          <w:r>
            <w:t>recognising and valuing difference</w:t>
          </w:r>
        </w:p>
        <w:p w14:paraId="37035CF0" w14:textId="77777777" w:rsidR="0062483F" w:rsidRDefault="0062483F" w:rsidP="00C766E2">
          <w:pPr>
            <w:pStyle w:val="ListParagraph"/>
            <w:widowControl w:val="0"/>
            <w:numPr>
              <w:ilvl w:val="0"/>
              <w:numId w:val="5"/>
            </w:numPr>
            <w:spacing w:after="0" w:line="240" w:lineRule="auto"/>
            <w:jc w:val="both"/>
          </w:pPr>
          <w:r>
            <w:t>recognising and seeking to redress inequality and disadvantage</w:t>
          </w:r>
        </w:p>
        <w:p w14:paraId="1711463F" w14:textId="77777777" w:rsidR="0062483F" w:rsidRDefault="0062483F" w:rsidP="00C766E2">
          <w:pPr>
            <w:pStyle w:val="ListParagraph"/>
            <w:widowControl w:val="0"/>
            <w:numPr>
              <w:ilvl w:val="0"/>
              <w:numId w:val="5"/>
            </w:numPr>
            <w:spacing w:after="0" w:line="240" w:lineRule="auto"/>
            <w:jc w:val="both"/>
          </w:pPr>
          <w:r>
            <w:t>treating all in a fair, open and honest manner</w:t>
          </w:r>
        </w:p>
        <w:p w14:paraId="0CC09750" w14:textId="5DDB672B" w:rsidR="0062483F" w:rsidRDefault="0062483F" w:rsidP="00C766E2">
          <w:pPr>
            <w:pStyle w:val="ListParagraph"/>
            <w:widowControl w:val="0"/>
            <w:numPr>
              <w:ilvl w:val="0"/>
              <w:numId w:val="5"/>
            </w:numPr>
            <w:spacing w:after="0" w:line="240" w:lineRule="auto"/>
            <w:jc w:val="both"/>
          </w:pPr>
          <w:r>
            <w:t xml:space="preserve">recognising the right of employees, volunteers, any person or persons on </w:t>
          </w:r>
          <w:r w:rsidR="00691ED5" w:rsidRPr="00136166">
            <w:rPr>
              <w:rFonts w:cs="Calibri"/>
              <w:highlight w:val="yellow"/>
            </w:rPr>
            <w:t>Your organisation name</w:t>
          </w:r>
          <w:r>
            <w:t xml:space="preserve"> business, its members, </w:t>
          </w:r>
          <w:r w:rsidR="002148F9">
            <w:t>partners,</w:t>
          </w:r>
          <w:r>
            <w:t xml:space="preserve"> and other stakeholders to be treated with dignity and respect. </w:t>
          </w:r>
        </w:p>
        <w:p w14:paraId="537982EC" w14:textId="77777777" w:rsidR="0062483F" w:rsidRDefault="0062483F" w:rsidP="0062483F">
          <w:pPr>
            <w:spacing w:after="0" w:line="240" w:lineRule="auto"/>
            <w:jc w:val="both"/>
          </w:pPr>
        </w:p>
        <w:p w14:paraId="77A06DAD" w14:textId="5FD143BB" w:rsidR="0062483F" w:rsidRDefault="00F33A01" w:rsidP="0062483F">
          <w:pPr>
            <w:spacing w:after="0" w:line="240" w:lineRule="auto"/>
            <w:jc w:val="both"/>
          </w:pPr>
          <w:r w:rsidRPr="00136166">
            <w:rPr>
              <w:rFonts w:cs="Calibri"/>
              <w:highlight w:val="yellow"/>
            </w:rPr>
            <w:t>Your organisation name</w:t>
          </w:r>
          <w:r w:rsidR="0062483F">
            <w:t xml:space="preserve"> is committed to:</w:t>
          </w:r>
        </w:p>
        <w:p w14:paraId="609C6CCC" w14:textId="77777777" w:rsidR="0062483F" w:rsidRDefault="0062483F" w:rsidP="0062483F">
          <w:pPr>
            <w:pStyle w:val="ListParagraph"/>
            <w:widowControl w:val="0"/>
            <w:numPr>
              <w:ilvl w:val="0"/>
              <w:numId w:val="6"/>
            </w:numPr>
            <w:spacing w:after="0" w:line="240" w:lineRule="auto"/>
            <w:jc w:val="both"/>
          </w:pPr>
          <w:r>
            <w:t>equity</w:t>
          </w:r>
        </w:p>
        <w:p w14:paraId="6C06BE20" w14:textId="77777777" w:rsidR="0062483F" w:rsidRDefault="0062483F" w:rsidP="0062483F">
          <w:pPr>
            <w:pStyle w:val="ListParagraph"/>
            <w:widowControl w:val="0"/>
            <w:numPr>
              <w:ilvl w:val="0"/>
              <w:numId w:val="6"/>
            </w:numPr>
            <w:spacing w:after="0" w:line="240" w:lineRule="auto"/>
            <w:jc w:val="both"/>
          </w:pPr>
          <w:r>
            <w:t>equality of opportunity</w:t>
          </w:r>
        </w:p>
        <w:p w14:paraId="59B8C0AB" w14:textId="77777777" w:rsidR="0062483F" w:rsidRDefault="0062483F" w:rsidP="0062483F">
          <w:pPr>
            <w:pStyle w:val="ListParagraph"/>
            <w:widowControl w:val="0"/>
            <w:numPr>
              <w:ilvl w:val="0"/>
              <w:numId w:val="6"/>
            </w:numPr>
            <w:spacing w:after="0" w:line="240" w:lineRule="auto"/>
            <w:jc w:val="both"/>
          </w:pPr>
          <w:r>
            <w:t>tackling discrimination and disadvantage</w:t>
          </w:r>
        </w:p>
        <w:p w14:paraId="1FC44175" w14:textId="77777777" w:rsidR="0062483F" w:rsidRDefault="0062483F" w:rsidP="0062483F">
          <w:pPr>
            <w:pStyle w:val="ListParagraph"/>
            <w:widowControl w:val="0"/>
            <w:numPr>
              <w:ilvl w:val="0"/>
              <w:numId w:val="6"/>
            </w:numPr>
            <w:spacing w:after="0" w:line="240" w:lineRule="auto"/>
            <w:jc w:val="both"/>
          </w:pPr>
          <w:r>
            <w:t>tackling harassment and intimidation</w:t>
          </w:r>
        </w:p>
        <w:p w14:paraId="470FD71B" w14:textId="501D1401" w:rsidR="0062483F" w:rsidRDefault="0062483F" w:rsidP="0062483F">
          <w:pPr>
            <w:pStyle w:val="ListParagraph"/>
            <w:widowControl w:val="0"/>
            <w:numPr>
              <w:ilvl w:val="0"/>
              <w:numId w:val="6"/>
            </w:numPr>
            <w:spacing w:after="0" w:line="240" w:lineRule="auto"/>
            <w:jc w:val="both"/>
          </w:pPr>
          <w:r>
            <w:t xml:space="preserve">making its workforce and the organisation </w:t>
          </w:r>
          <w:r w:rsidR="00482094">
            <w:t>more</w:t>
          </w:r>
          <w:r>
            <w:t xml:space="preserve"> representative of the diverse communities it serves</w:t>
          </w:r>
        </w:p>
        <w:p w14:paraId="45BC0A17" w14:textId="77777777" w:rsidR="0062483F" w:rsidRDefault="0062483F" w:rsidP="0062483F">
          <w:pPr>
            <w:pStyle w:val="ListParagraph"/>
            <w:widowControl w:val="0"/>
            <w:numPr>
              <w:ilvl w:val="0"/>
              <w:numId w:val="6"/>
            </w:numPr>
            <w:spacing w:after="0" w:line="240" w:lineRule="auto"/>
            <w:jc w:val="both"/>
          </w:pPr>
          <w:r>
            <w:t>providing information, instructions, briefing and adequate training to ensure implementation of this policy across the organisation</w:t>
          </w:r>
        </w:p>
        <w:p w14:paraId="59DBE1AE" w14:textId="3FE32343" w:rsidR="0062483F" w:rsidRDefault="0062483F" w:rsidP="0062483F">
          <w:pPr>
            <w:pStyle w:val="ListParagraph"/>
            <w:widowControl w:val="0"/>
            <w:numPr>
              <w:ilvl w:val="0"/>
              <w:numId w:val="6"/>
            </w:numPr>
            <w:spacing w:after="0" w:line="240" w:lineRule="auto"/>
            <w:jc w:val="both"/>
          </w:pPr>
          <w:r>
            <w:lastRenderedPageBreak/>
            <w:t xml:space="preserve">encouraging its wider membership to adopt similar policies on equity, </w:t>
          </w:r>
          <w:r w:rsidR="002148F9">
            <w:t>diversity,</w:t>
          </w:r>
          <w:r>
            <w:t xml:space="preserve"> and inclusion</w:t>
          </w:r>
        </w:p>
        <w:p w14:paraId="636DBB6E" w14:textId="77777777" w:rsidR="0062483F" w:rsidRDefault="0062483F" w:rsidP="0062483F">
          <w:pPr>
            <w:spacing w:after="0" w:line="240" w:lineRule="auto"/>
          </w:pPr>
        </w:p>
        <w:p w14:paraId="03BC6865" w14:textId="59E7731E" w:rsidR="0062483F" w:rsidRDefault="00F33A01" w:rsidP="00C766E2">
          <w:pPr>
            <w:spacing w:after="0" w:line="240" w:lineRule="auto"/>
            <w:jc w:val="both"/>
          </w:pPr>
          <w:r w:rsidRPr="00F33A01">
            <w:rPr>
              <w:rFonts w:cs="Calibri"/>
              <w:highlight w:val="yellow"/>
            </w:rPr>
            <w:t xml:space="preserve"> </w:t>
          </w:r>
          <w:r w:rsidRPr="00136166">
            <w:rPr>
              <w:rFonts w:cs="Calibri"/>
              <w:highlight w:val="yellow"/>
            </w:rPr>
            <w:t>Your organisation name</w:t>
          </w:r>
          <w:r w:rsidR="0062483F">
            <w:t xml:space="preserve"> will not tolerate less favourable treatment on the grounds of sex, gender, gender reassignment, age, race, colour, nationality, ethnic or national origin, disability, marital/civil partnership status, sexual orientation, pregnancy or maternity, responsibility for dependents, trade union or political activities, criminal record, place of residence, religion, faith or other beliefs, health status or any other reason which cannot be shown to be justified. </w:t>
          </w:r>
        </w:p>
        <w:p w14:paraId="6DFDA0B6" w14:textId="77777777" w:rsidR="0062483F" w:rsidRDefault="0062483F" w:rsidP="0062483F">
          <w:pPr>
            <w:spacing w:after="0" w:line="240" w:lineRule="auto"/>
          </w:pPr>
        </w:p>
        <w:p w14:paraId="360B64E6" w14:textId="7F6C605B" w:rsidR="0062483F" w:rsidRDefault="00136166" w:rsidP="00C766E2">
          <w:pPr>
            <w:spacing w:after="0" w:line="240" w:lineRule="auto"/>
            <w:jc w:val="both"/>
          </w:pPr>
          <w:r w:rsidRPr="00136166">
            <w:rPr>
              <w:rFonts w:cs="Calibri"/>
              <w:highlight w:val="yellow"/>
            </w:rPr>
            <w:t xml:space="preserve"> Your organisation </w:t>
          </w:r>
          <w:r w:rsidR="005F72A9" w:rsidRPr="00136166">
            <w:rPr>
              <w:rFonts w:cs="Calibri"/>
              <w:highlight w:val="yellow"/>
            </w:rPr>
            <w:t>name</w:t>
          </w:r>
          <w:r w:rsidR="005F72A9">
            <w:t xml:space="preserve"> Will</w:t>
          </w:r>
          <w:r w:rsidR="0062483F">
            <w:t xml:space="preserve"> never use cultural practices as a justification for, or to ignore an issue of, safeguarding. </w:t>
          </w:r>
        </w:p>
        <w:p w14:paraId="6E2A8BEA" w14:textId="77777777" w:rsidR="0062483F" w:rsidRDefault="0062483F" w:rsidP="00C766E2">
          <w:pPr>
            <w:spacing w:after="0" w:line="240" w:lineRule="auto"/>
            <w:jc w:val="both"/>
          </w:pPr>
        </w:p>
        <w:p w14:paraId="71469155" w14:textId="56342384" w:rsidR="0062483F" w:rsidRDefault="00136166" w:rsidP="00C766E2">
          <w:pPr>
            <w:spacing w:after="0" w:line="240" w:lineRule="auto"/>
            <w:jc w:val="both"/>
          </w:pPr>
          <w:r w:rsidRPr="00136166">
            <w:rPr>
              <w:rFonts w:cs="Calibri"/>
              <w:highlight w:val="yellow"/>
            </w:rPr>
            <w:t xml:space="preserve"> Your organisation name</w:t>
          </w:r>
          <w:r w:rsidR="0062483F">
            <w:t xml:space="preserve"> believes that discrimination</w:t>
          </w:r>
          <w:r w:rsidR="00E00BF3">
            <w:t xml:space="preserve"> (see below for definitions)</w:t>
          </w:r>
          <w:r w:rsidR="0062483F">
            <w:t xml:space="preserve"> is wrong and should be actively opposed as discrimination denies human dignity, a freedom for people to be themselves, and a place in a free society.</w:t>
          </w:r>
        </w:p>
        <w:p w14:paraId="1993D881" w14:textId="77777777" w:rsidR="00745318" w:rsidRDefault="00745318" w:rsidP="00C766E2">
          <w:pPr>
            <w:spacing w:after="0" w:line="240" w:lineRule="auto"/>
            <w:jc w:val="both"/>
          </w:pPr>
        </w:p>
        <w:p w14:paraId="07D7FB45" w14:textId="03CF314E" w:rsidR="0006090B" w:rsidRDefault="0006090B" w:rsidP="0062483F">
          <w:pPr>
            <w:spacing w:after="0" w:line="240" w:lineRule="auto"/>
          </w:pPr>
        </w:p>
        <w:p w14:paraId="3EA32965" w14:textId="680B8D41" w:rsidR="0006090B" w:rsidRPr="00991454" w:rsidRDefault="00FC1161" w:rsidP="00C766E2">
          <w:pPr>
            <w:spacing w:after="0" w:line="240" w:lineRule="auto"/>
            <w:jc w:val="both"/>
            <w:rPr>
              <w:b/>
              <w:bCs/>
              <w:color w:val="BF0D3E"/>
            </w:rPr>
          </w:pPr>
          <w:r w:rsidRPr="00991454">
            <w:rPr>
              <w:b/>
              <w:bCs/>
              <w:color w:val="BF0D3E"/>
            </w:rPr>
            <w:t>Definitions</w:t>
          </w:r>
        </w:p>
        <w:p w14:paraId="1BDFF03F" w14:textId="76E7637F" w:rsidR="00C52B68" w:rsidRPr="00C52B68" w:rsidRDefault="004C3932" w:rsidP="00C766E2">
          <w:pPr>
            <w:keepNext/>
            <w:keepLines/>
            <w:tabs>
              <w:tab w:val="left" w:pos="1134"/>
            </w:tabs>
            <w:spacing w:before="40" w:after="0" w:line="240" w:lineRule="exact"/>
            <w:jc w:val="both"/>
            <w:outlineLvl w:val="5"/>
            <w:rPr>
              <w:rFonts w:eastAsiaTheme="minorEastAsia" w:cstheme="minorHAnsi"/>
              <w:lang w:eastAsia="en-GB"/>
            </w:rPr>
          </w:pPr>
          <w:r w:rsidRPr="004C3932">
            <w:rPr>
              <w:rFonts w:cstheme="minorHAnsi"/>
              <w:u w:val="single"/>
            </w:rPr>
            <w:t>D</w:t>
          </w:r>
          <w:r w:rsidR="00C52B68" w:rsidRPr="00C52B68">
            <w:rPr>
              <w:rFonts w:eastAsiaTheme="minorEastAsia" w:cstheme="minorHAnsi"/>
              <w:u w:val="single"/>
              <w:lang w:eastAsia="en-GB"/>
            </w:rPr>
            <w:t>irect Discrimination</w:t>
          </w:r>
          <w:r w:rsidR="00C52B68" w:rsidRPr="00C52B68">
            <w:rPr>
              <w:rFonts w:eastAsiaTheme="minorEastAsia" w:cstheme="minorHAnsi"/>
              <w:lang w:eastAsia="en-GB"/>
            </w:rPr>
            <w:t xml:space="preserve"> is when you treat someone less favourably than others for unlawful means, for example not employing someone because of their gender or disability. Voluntary Action Islington will treat direct discrimination as a disciplinary matter.</w:t>
          </w:r>
        </w:p>
        <w:p w14:paraId="79107268" w14:textId="77777777" w:rsidR="00C52B68" w:rsidRPr="00C52B68" w:rsidRDefault="00C52B68" w:rsidP="00C766E2">
          <w:pPr>
            <w:spacing w:after="0" w:line="240" w:lineRule="auto"/>
            <w:jc w:val="both"/>
            <w:rPr>
              <w:rFonts w:eastAsiaTheme="minorEastAsia" w:cstheme="minorHAnsi"/>
              <w:lang w:eastAsia="en-GB"/>
            </w:rPr>
          </w:pPr>
        </w:p>
        <w:p w14:paraId="0701F19A" w14:textId="5A0178DB" w:rsidR="00C52B68" w:rsidRPr="00C52B68" w:rsidRDefault="00C52B68" w:rsidP="00C766E2">
          <w:pPr>
            <w:spacing w:after="0" w:line="240" w:lineRule="auto"/>
            <w:jc w:val="both"/>
            <w:rPr>
              <w:rFonts w:eastAsiaTheme="minorEastAsia" w:cstheme="minorHAnsi"/>
              <w:lang w:eastAsia="en-GB"/>
            </w:rPr>
          </w:pPr>
          <w:r w:rsidRPr="00C52B68">
            <w:rPr>
              <w:rFonts w:eastAsiaTheme="minorEastAsia" w:cstheme="minorHAnsi"/>
              <w:u w:val="single"/>
              <w:lang w:eastAsia="en-GB"/>
            </w:rPr>
            <w:t>Indirect Discrimination</w:t>
          </w:r>
          <w:r w:rsidRPr="00C52B68">
            <w:rPr>
              <w:rFonts w:eastAsiaTheme="minorEastAsia" w:cstheme="minorHAnsi"/>
              <w:lang w:eastAsia="en-GB"/>
            </w:rPr>
            <w:t xml:space="preserve"> is when a policy, practice or procedure that applies to everyone might disadvantage a particular group, and which cannot be justified in relation to the job. </w:t>
          </w:r>
          <w:r w:rsidR="00136166" w:rsidRPr="00136166">
            <w:rPr>
              <w:rFonts w:cs="Calibri"/>
              <w:highlight w:val="yellow"/>
            </w:rPr>
            <w:t>Your organisation name</w:t>
          </w:r>
          <w:r w:rsidR="00136166" w:rsidRPr="00C52B68">
            <w:rPr>
              <w:rFonts w:eastAsiaTheme="minorEastAsia" w:cstheme="minorHAnsi"/>
              <w:lang w:eastAsia="en-GB"/>
            </w:rPr>
            <w:t xml:space="preserve"> </w:t>
          </w:r>
          <w:r w:rsidRPr="00C52B68">
            <w:rPr>
              <w:rFonts w:eastAsiaTheme="minorEastAsia" w:cstheme="minorHAnsi"/>
              <w:lang w:eastAsia="en-GB"/>
            </w:rPr>
            <w:t xml:space="preserve">will monitor and regularly review its policies, practices and procedures </w:t>
          </w:r>
          <w:proofErr w:type="gramStart"/>
          <w:r w:rsidRPr="00C52B68">
            <w:rPr>
              <w:rFonts w:eastAsiaTheme="minorEastAsia" w:cstheme="minorHAnsi"/>
              <w:lang w:eastAsia="en-GB"/>
            </w:rPr>
            <w:t>in order to</w:t>
          </w:r>
          <w:proofErr w:type="gramEnd"/>
          <w:r w:rsidRPr="00C52B68">
            <w:rPr>
              <w:rFonts w:eastAsiaTheme="minorEastAsia" w:cstheme="minorHAnsi"/>
              <w:lang w:eastAsia="en-GB"/>
            </w:rPr>
            <w:t xml:space="preserve"> ensure that they do not disadvantage any particular group.</w:t>
          </w:r>
        </w:p>
        <w:p w14:paraId="709E511F" w14:textId="77777777" w:rsidR="00C52B68" w:rsidRPr="00C52B68" w:rsidRDefault="00C52B68" w:rsidP="00C766E2">
          <w:pPr>
            <w:spacing w:after="0" w:line="240" w:lineRule="auto"/>
            <w:jc w:val="both"/>
            <w:rPr>
              <w:rFonts w:eastAsiaTheme="minorEastAsia" w:cstheme="minorHAnsi"/>
              <w:lang w:eastAsia="en-GB"/>
            </w:rPr>
          </w:pPr>
        </w:p>
        <w:p w14:paraId="049B0A9A" w14:textId="11DF295C" w:rsidR="00C52B68" w:rsidRPr="00C52B68" w:rsidRDefault="00C52B68" w:rsidP="00C766E2">
          <w:pPr>
            <w:spacing w:after="0" w:line="240" w:lineRule="auto"/>
            <w:jc w:val="both"/>
            <w:rPr>
              <w:rFonts w:eastAsiaTheme="minorEastAsia" w:cstheme="minorHAnsi"/>
              <w:lang w:eastAsia="en-GB"/>
            </w:rPr>
          </w:pPr>
          <w:r w:rsidRPr="00C52B68">
            <w:rPr>
              <w:rFonts w:eastAsiaTheme="minorEastAsia" w:cstheme="minorHAnsi"/>
              <w:u w:val="single"/>
              <w:lang w:eastAsia="en-GB"/>
            </w:rPr>
            <w:t>Discrimination by association</w:t>
          </w:r>
          <w:r w:rsidRPr="00C52B68">
            <w:rPr>
              <w:rFonts w:eastAsiaTheme="minorEastAsia" w:cstheme="minorHAnsi"/>
              <w:lang w:eastAsia="en-GB"/>
            </w:rPr>
            <w:t xml:space="preserve"> is direct discrimination against someone because they associate with another person who possesses one of the applicable protected characteristics (age, disability, gender reassignment, sex, race, religion or belief and sexual orientation). It is unlawful and </w:t>
          </w:r>
          <w:r w:rsidR="00136166" w:rsidRPr="00136166">
            <w:rPr>
              <w:rFonts w:cs="Calibri"/>
              <w:highlight w:val="yellow"/>
            </w:rPr>
            <w:t>Your organisation name</w:t>
          </w:r>
          <w:r w:rsidR="00136166" w:rsidRPr="00C52B68">
            <w:rPr>
              <w:rFonts w:eastAsiaTheme="minorEastAsia" w:cstheme="minorHAnsi"/>
              <w:lang w:eastAsia="en-GB"/>
            </w:rPr>
            <w:t xml:space="preserve"> </w:t>
          </w:r>
          <w:r w:rsidRPr="00C52B68">
            <w:rPr>
              <w:rFonts w:eastAsiaTheme="minorEastAsia" w:cstheme="minorHAnsi"/>
              <w:lang w:eastAsia="en-GB"/>
            </w:rPr>
            <w:t>will treat it as a disciplinary manner.</w:t>
          </w:r>
        </w:p>
        <w:p w14:paraId="4AF25EA2" w14:textId="77777777" w:rsidR="00C52B68" w:rsidRPr="00C52B68" w:rsidRDefault="00C52B68" w:rsidP="00C766E2">
          <w:pPr>
            <w:spacing w:after="0" w:line="240" w:lineRule="auto"/>
            <w:jc w:val="both"/>
            <w:rPr>
              <w:rFonts w:eastAsiaTheme="minorEastAsia" w:cstheme="minorHAnsi"/>
              <w:lang w:eastAsia="en-GB"/>
            </w:rPr>
          </w:pPr>
        </w:p>
        <w:p w14:paraId="4F253887" w14:textId="1107144E" w:rsidR="00C52B68" w:rsidRPr="00C52B68" w:rsidRDefault="00C52B68" w:rsidP="00C766E2">
          <w:pPr>
            <w:spacing w:after="0" w:line="240" w:lineRule="auto"/>
            <w:jc w:val="both"/>
            <w:rPr>
              <w:rFonts w:eastAsiaTheme="minorEastAsia" w:cstheme="minorHAnsi"/>
              <w:lang w:eastAsia="en-GB"/>
            </w:rPr>
          </w:pPr>
          <w:r w:rsidRPr="00C52B68">
            <w:rPr>
              <w:rFonts w:eastAsiaTheme="minorEastAsia" w:cstheme="minorHAnsi"/>
              <w:u w:val="single"/>
              <w:lang w:eastAsia="en-GB"/>
            </w:rPr>
            <w:t>Perception discrimination</w:t>
          </w:r>
          <w:r w:rsidRPr="00C52B68">
            <w:rPr>
              <w:rFonts w:eastAsiaTheme="minorEastAsia" w:cstheme="minorHAnsi"/>
              <w:lang w:eastAsia="en-GB"/>
            </w:rPr>
            <w:t xml:space="preserve"> is direct discrimination against an individual because others think they possess a particular protected characteristic. It applies even if the person does not possess that characteristic. It is unlawful and </w:t>
          </w:r>
          <w:r w:rsidR="00136166" w:rsidRPr="00136166">
            <w:rPr>
              <w:rFonts w:cs="Calibri"/>
              <w:highlight w:val="yellow"/>
            </w:rPr>
            <w:t>Your organisation name</w:t>
          </w:r>
          <w:r w:rsidR="00136166" w:rsidRPr="00C52B68">
            <w:rPr>
              <w:rFonts w:eastAsiaTheme="minorEastAsia" w:cstheme="minorHAnsi"/>
              <w:lang w:eastAsia="en-GB"/>
            </w:rPr>
            <w:t xml:space="preserve"> </w:t>
          </w:r>
          <w:r w:rsidRPr="00C52B68">
            <w:rPr>
              <w:rFonts w:eastAsiaTheme="minorEastAsia" w:cstheme="minorHAnsi"/>
              <w:lang w:eastAsia="en-GB"/>
            </w:rPr>
            <w:t>will treat it as a disciplinary matter in relation to age, race, religion or belief, sexual orientation, disability, gender reassignment and sex</w:t>
          </w:r>
        </w:p>
        <w:p w14:paraId="61F67E6A" w14:textId="77777777" w:rsidR="00C52B68" w:rsidRPr="00C52B68" w:rsidRDefault="00C52B68" w:rsidP="00C766E2">
          <w:pPr>
            <w:spacing w:after="0" w:line="240" w:lineRule="auto"/>
            <w:jc w:val="both"/>
            <w:rPr>
              <w:rFonts w:eastAsiaTheme="minorEastAsia" w:cstheme="minorHAnsi"/>
              <w:lang w:eastAsia="en-GB"/>
            </w:rPr>
          </w:pPr>
        </w:p>
        <w:p w14:paraId="485C8D83" w14:textId="333B033C" w:rsidR="00C52B68" w:rsidRPr="00C52B68" w:rsidRDefault="00C52B68" w:rsidP="00C766E2">
          <w:pPr>
            <w:spacing w:after="0" w:line="240" w:lineRule="auto"/>
            <w:jc w:val="both"/>
            <w:rPr>
              <w:rFonts w:eastAsiaTheme="minorEastAsia" w:cstheme="minorHAnsi"/>
              <w:lang w:eastAsia="en-GB"/>
            </w:rPr>
          </w:pPr>
          <w:r w:rsidRPr="00C52B68">
            <w:rPr>
              <w:rFonts w:eastAsiaTheme="minorEastAsia" w:cstheme="minorHAnsi"/>
              <w:u w:val="single"/>
              <w:lang w:eastAsia="en-GB"/>
            </w:rPr>
            <w:t>Harassment</w:t>
          </w:r>
          <w:r w:rsidRPr="00C52B68">
            <w:rPr>
              <w:rFonts w:eastAsiaTheme="minorEastAsia" w:cstheme="minorHAnsi"/>
              <w:lang w:eastAsia="en-GB"/>
            </w:rPr>
            <w:t xml:space="preserve"> is unwanted conduct that violates a person’s dignity or creates an intimidating, hostile, degrading, humiliating or offensive working environment.</w:t>
          </w:r>
          <w:r w:rsidR="00136166" w:rsidRPr="00136166">
            <w:rPr>
              <w:rFonts w:cs="Calibri"/>
              <w:highlight w:val="yellow"/>
            </w:rPr>
            <w:t xml:space="preserve"> Your organisation name</w:t>
          </w:r>
          <w:r w:rsidRPr="00C52B68">
            <w:rPr>
              <w:rFonts w:eastAsiaTheme="minorEastAsia" w:cstheme="minorHAnsi"/>
              <w:lang w:eastAsia="en-GB"/>
            </w:rPr>
            <w:t xml:space="preserve"> will treat harassment as a disciplinary matter. </w:t>
          </w:r>
        </w:p>
        <w:p w14:paraId="21ADAEBD" w14:textId="77777777" w:rsidR="00C52B68" w:rsidRPr="00C52B68" w:rsidRDefault="00C52B68" w:rsidP="00C766E2">
          <w:pPr>
            <w:spacing w:after="0" w:line="240" w:lineRule="auto"/>
            <w:jc w:val="both"/>
            <w:rPr>
              <w:rFonts w:eastAsiaTheme="minorEastAsia" w:cstheme="minorHAnsi"/>
              <w:lang w:eastAsia="en-GB"/>
            </w:rPr>
          </w:pPr>
        </w:p>
        <w:p w14:paraId="1F153B77" w14:textId="4E7D14E2" w:rsidR="00C52B68" w:rsidRPr="00C52B68" w:rsidRDefault="00C52B68" w:rsidP="00C766E2">
          <w:pPr>
            <w:spacing w:after="0" w:line="240" w:lineRule="auto"/>
            <w:jc w:val="both"/>
            <w:rPr>
              <w:rFonts w:eastAsiaTheme="minorEastAsia" w:cstheme="minorHAnsi"/>
              <w:lang w:eastAsia="en-GB"/>
            </w:rPr>
          </w:pPr>
          <w:r w:rsidRPr="00C52B68">
            <w:rPr>
              <w:rFonts w:eastAsiaTheme="minorEastAsia" w:cstheme="minorHAnsi"/>
              <w:u w:val="single"/>
              <w:lang w:eastAsia="en-GB"/>
            </w:rPr>
            <w:t>Victimisation</w:t>
          </w:r>
          <w:r w:rsidRPr="00C52B68">
            <w:rPr>
              <w:rFonts w:eastAsiaTheme="minorEastAsia" w:cstheme="minorHAnsi"/>
              <w:lang w:eastAsia="en-GB"/>
            </w:rPr>
            <w:t xml:space="preserve"> is when you treat someone less favourably or discriminate against them because they have pursued or intend to pursue their rights relating to alleged discrimination.  </w:t>
          </w:r>
          <w:r w:rsidR="00136166" w:rsidRPr="00136166">
            <w:rPr>
              <w:rFonts w:cs="Calibri"/>
              <w:highlight w:val="yellow"/>
            </w:rPr>
            <w:t>Your organisation name</w:t>
          </w:r>
          <w:r w:rsidR="00136166" w:rsidRPr="00C52B68">
            <w:rPr>
              <w:rFonts w:eastAsiaTheme="minorEastAsia" w:cstheme="minorHAnsi"/>
              <w:lang w:eastAsia="en-GB"/>
            </w:rPr>
            <w:t xml:space="preserve"> </w:t>
          </w:r>
          <w:r w:rsidRPr="00C52B68">
            <w:rPr>
              <w:rFonts w:eastAsiaTheme="minorEastAsia" w:cstheme="minorHAnsi"/>
              <w:lang w:eastAsia="en-GB"/>
            </w:rPr>
            <w:t>will treat victimisation as a disciplinary matter.</w:t>
          </w:r>
        </w:p>
        <w:p w14:paraId="0C96FD8E" w14:textId="77777777" w:rsidR="00C52B68" w:rsidRPr="00C52B68" w:rsidRDefault="00C52B68" w:rsidP="00C766E2">
          <w:pPr>
            <w:spacing w:after="0" w:line="240" w:lineRule="auto"/>
            <w:jc w:val="both"/>
            <w:rPr>
              <w:rFonts w:eastAsiaTheme="minorEastAsia" w:cstheme="minorHAnsi"/>
              <w:lang w:eastAsia="en-GB"/>
            </w:rPr>
          </w:pPr>
        </w:p>
        <w:p w14:paraId="1789E257" w14:textId="77777777" w:rsidR="00C52B68" w:rsidRPr="00C52B68" w:rsidRDefault="00C52B68" w:rsidP="00C766E2">
          <w:pPr>
            <w:spacing w:after="0" w:line="240" w:lineRule="auto"/>
            <w:jc w:val="both"/>
            <w:rPr>
              <w:rFonts w:eastAsiaTheme="minorEastAsia" w:cstheme="minorHAnsi"/>
              <w:lang w:eastAsia="en-GB"/>
            </w:rPr>
          </w:pPr>
          <w:r w:rsidRPr="00C52B68">
            <w:rPr>
              <w:rFonts w:eastAsiaTheme="minorEastAsia" w:cstheme="minorHAnsi"/>
              <w:u w:val="single"/>
              <w:lang w:eastAsia="en-GB"/>
            </w:rPr>
            <w:t>Positive discrimination</w:t>
          </w:r>
          <w:r w:rsidRPr="00C52B68">
            <w:rPr>
              <w:rFonts w:eastAsiaTheme="minorEastAsia" w:cstheme="minorHAnsi"/>
              <w:lang w:eastAsia="en-GB"/>
            </w:rPr>
            <w:t xml:space="preserve"> is unlawful.</w:t>
          </w:r>
        </w:p>
        <w:p w14:paraId="1FBCEE76" w14:textId="77777777" w:rsidR="00C52B68" w:rsidRPr="00C52B68" w:rsidRDefault="00C52B68" w:rsidP="00C766E2">
          <w:pPr>
            <w:spacing w:after="0" w:line="240" w:lineRule="auto"/>
            <w:jc w:val="both"/>
            <w:rPr>
              <w:rFonts w:eastAsiaTheme="minorEastAsia" w:cstheme="minorHAnsi"/>
              <w:lang w:eastAsia="en-GB"/>
            </w:rPr>
          </w:pPr>
        </w:p>
        <w:p w14:paraId="2E14E9F4" w14:textId="310A2BD8" w:rsidR="00C52B68" w:rsidRDefault="00C52B68" w:rsidP="00C766E2">
          <w:pPr>
            <w:spacing w:after="0" w:line="240" w:lineRule="auto"/>
            <w:jc w:val="both"/>
            <w:rPr>
              <w:rFonts w:eastAsiaTheme="minorEastAsia" w:cstheme="minorHAnsi"/>
              <w:lang w:eastAsia="en-GB"/>
            </w:rPr>
          </w:pPr>
          <w:r w:rsidRPr="00C52B68">
            <w:rPr>
              <w:rFonts w:eastAsiaTheme="minorEastAsia" w:cstheme="minorHAnsi"/>
              <w:u w:val="single"/>
              <w:lang w:eastAsia="en-GB"/>
            </w:rPr>
            <w:t>Positive action</w:t>
          </w:r>
          <w:r w:rsidRPr="00C52B68">
            <w:rPr>
              <w:rFonts w:eastAsiaTheme="minorEastAsia" w:cstheme="minorHAnsi"/>
              <w:lang w:eastAsia="en-GB"/>
            </w:rPr>
            <w:t xml:space="preserve"> to address imbalances in the workforce is allowed </w:t>
          </w:r>
          <w:proofErr w:type="gramStart"/>
          <w:r w:rsidRPr="00C52B68">
            <w:rPr>
              <w:rFonts w:eastAsiaTheme="minorEastAsia" w:cstheme="minorHAnsi"/>
              <w:lang w:eastAsia="en-GB"/>
            </w:rPr>
            <w:t>in particular circumstances</w:t>
          </w:r>
          <w:proofErr w:type="gramEnd"/>
          <w:r w:rsidRPr="00C52B68">
            <w:rPr>
              <w:rFonts w:eastAsiaTheme="minorEastAsia" w:cstheme="minorHAnsi"/>
              <w:lang w:eastAsia="en-GB"/>
            </w:rPr>
            <w:t xml:space="preserve">.   Examples would include setting equality targets (but </w:t>
          </w:r>
          <w:r w:rsidRPr="00C52B68">
            <w:rPr>
              <w:rFonts w:eastAsiaTheme="minorEastAsia" w:cstheme="minorHAnsi"/>
              <w:i/>
              <w:iCs/>
              <w:lang w:eastAsia="en-GB"/>
            </w:rPr>
            <w:t xml:space="preserve">not </w:t>
          </w:r>
          <w:r w:rsidRPr="00C52B68">
            <w:rPr>
              <w:rFonts w:eastAsiaTheme="minorEastAsia" w:cstheme="minorHAnsi"/>
              <w:lang w:eastAsia="en-GB"/>
            </w:rPr>
            <w:t xml:space="preserve">quotas which are unlawful); encouraging people from </w:t>
          </w:r>
          <w:proofErr w:type="gramStart"/>
          <w:r w:rsidRPr="00C52B68">
            <w:rPr>
              <w:rFonts w:eastAsiaTheme="minorEastAsia" w:cstheme="minorHAnsi"/>
              <w:lang w:eastAsia="en-GB"/>
            </w:rPr>
            <w:t>particular groups</w:t>
          </w:r>
          <w:proofErr w:type="gramEnd"/>
          <w:r w:rsidRPr="00C52B68">
            <w:rPr>
              <w:rFonts w:eastAsiaTheme="minorEastAsia" w:cstheme="minorHAnsi"/>
              <w:lang w:eastAsia="en-GB"/>
            </w:rPr>
            <w:t xml:space="preserve"> to apply where they are under-represented; training for promotion or skill training for employees from under-represented groups who show potential. </w:t>
          </w:r>
          <w:r w:rsidR="00136166" w:rsidRPr="00136166">
            <w:rPr>
              <w:rFonts w:cs="Calibri"/>
              <w:highlight w:val="yellow"/>
            </w:rPr>
            <w:t>Your organisation name</w:t>
          </w:r>
          <w:r w:rsidR="00136166" w:rsidRPr="00C52B68">
            <w:rPr>
              <w:rFonts w:eastAsiaTheme="minorEastAsia" w:cstheme="minorHAnsi"/>
              <w:lang w:eastAsia="en-GB"/>
            </w:rPr>
            <w:t xml:space="preserve"> </w:t>
          </w:r>
          <w:r w:rsidRPr="00C52B68">
            <w:rPr>
              <w:rFonts w:eastAsiaTheme="minorEastAsia" w:cstheme="minorHAnsi"/>
              <w:lang w:eastAsia="en-GB"/>
            </w:rPr>
            <w:t>will use positive action to address imbalances that are apparent from monitoring data.</w:t>
          </w:r>
        </w:p>
        <w:p w14:paraId="280EF013" w14:textId="77777777" w:rsidR="00495A9A" w:rsidRDefault="00495A9A" w:rsidP="00C766E2">
          <w:pPr>
            <w:spacing w:after="0" w:line="240" w:lineRule="auto"/>
            <w:jc w:val="both"/>
            <w:rPr>
              <w:rFonts w:eastAsiaTheme="minorEastAsia" w:cstheme="minorHAnsi"/>
              <w:lang w:eastAsia="en-GB"/>
            </w:rPr>
          </w:pPr>
        </w:p>
        <w:p w14:paraId="5BA0B69A" w14:textId="77777777" w:rsidR="001B321E" w:rsidRDefault="001B321E" w:rsidP="00C766E2">
          <w:pPr>
            <w:spacing w:after="0" w:line="240" w:lineRule="auto"/>
            <w:jc w:val="both"/>
            <w:rPr>
              <w:rFonts w:eastAsiaTheme="minorEastAsia" w:cstheme="minorHAnsi"/>
              <w:color w:val="FF0000"/>
              <w:u w:val="single"/>
              <w:lang w:eastAsia="en-GB"/>
            </w:rPr>
          </w:pPr>
        </w:p>
        <w:p w14:paraId="27F5F8FE" w14:textId="3ACC3CCD" w:rsidR="001B321E" w:rsidRDefault="00085C3C" w:rsidP="001B321E">
          <w:pPr>
            <w:rPr>
              <w:lang w:eastAsia="en-GB"/>
            </w:rPr>
          </w:pPr>
          <w:r>
            <w:t>U</w:t>
          </w:r>
          <w:r w:rsidR="001B321E" w:rsidRPr="001B321E">
            <w:t>nconscious</w:t>
          </w:r>
          <w:r w:rsidR="001B321E" w:rsidRPr="001B321E">
            <w:rPr>
              <w:lang w:eastAsia="en-GB"/>
            </w:rPr>
            <w:t xml:space="preserve"> Bias </w:t>
          </w:r>
        </w:p>
        <w:p w14:paraId="0996197E" w14:textId="77777777" w:rsidR="001B321E" w:rsidRDefault="001B321E" w:rsidP="001B321E">
          <w:pPr>
            <w:rPr>
              <w:lang w:eastAsia="en-GB"/>
            </w:rPr>
          </w:pPr>
        </w:p>
        <w:p w14:paraId="061E43EB" w14:textId="70D9C5E9" w:rsidR="001B321E" w:rsidRPr="001B321E" w:rsidRDefault="001B321E" w:rsidP="001B321E">
          <w:pPr>
            <w:rPr>
              <w:lang w:eastAsia="en-GB"/>
            </w:rPr>
          </w:pPr>
          <w:r w:rsidRPr="001B321E">
            <w:rPr>
              <w:highlight w:val="yellow"/>
              <w:lang w:eastAsia="en-GB"/>
            </w:rPr>
            <w:t>Your Organisational name</w:t>
          </w:r>
          <w:r>
            <w:rPr>
              <w:lang w:eastAsia="en-GB"/>
            </w:rPr>
            <w:t xml:space="preserve"> </w:t>
          </w:r>
          <w:r w:rsidRPr="001B321E">
            <w:rPr>
              <w:lang w:eastAsia="en-GB"/>
            </w:rPr>
            <w:t>recogni</w:t>
          </w:r>
          <w:r w:rsidRPr="001B321E">
            <w:t>s</w:t>
          </w:r>
          <w:r w:rsidRPr="001B321E">
            <w:rPr>
              <w:lang w:eastAsia="en-GB"/>
            </w:rPr>
            <w:t xml:space="preserve">e that unconscious bias can </w:t>
          </w:r>
          <w:r w:rsidRPr="001B321E">
            <w:t>inadvertently</w:t>
          </w:r>
          <w:r w:rsidRPr="001B321E">
            <w:rPr>
              <w:lang w:eastAsia="en-GB"/>
            </w:rPr>
            <w:t xml:space="preserve"> influence our actions and decisions, impacting our ability to create an inclusive environment. This policy outlines our commitment to addressing and mitigating unconscious bias as part of our broader equality and diversity efforts in the UK.</w:t>
          </w:r>
        </w:p>
        <w:p w14:paraId="52204584" w14:textId="77777777" w:rsidR="001B321E" w:rsidRPr="001B321E" w:rsidRDefault="001B321E" w:rsidP="001B321E">
          <w:pPr>
            <w:rPr>
              <w:u w:val="single"/>
              <w:lang w:eastAsia="en-GB"/>
            </w:rPr>
          </w:pPr>
          <w:r w:rsidRPr="001B321E">
            <w:rPr>
              <w:u w:val="single"/>
              <w:lang w:eastAsia="en-GB"/>
            </w:rPr>
            <w:t>Understanding Unconscious Bias</w:t>
          </w:r>
        </w:p>
        <w:p w14:paraId="3B17CD2B" w14:textId="5798FC0E" w:rsidR="001B321E" w:rsidRPr="001B321E" w:rsidRDefault="001B321E" w:rsidP="001B321E">
          <w:pPr>
            <w:rPr>
              <w:lang w:eastAsia="en-GB"/>
            </w:rPr>
          </w:pPr>
          <w:r w:rsidRPr="001B321E">
            <w:rPr>
              <w:lang w:eastAsia="en-GB"/>
            </w:rPr>
            <w:t xml:space="preserve">Unconscious bias refers to the automatic and unintentional judgments or stereotypes that individuals may hold towards others based on factors such as race, gender, age, disability, religion, sexual orientation, and more. These biases can influence our perceptions, </w:t>
          </w:r>
          <w:r w:rsidRPr="001B321E">
            <w:t>behaviours</w:t>
          </w:r>
          <w:r w:rsidRPr="001B321E">
            <w:rPr>
              <w:lang w:eastAsia="en-GB"/>
            </w:rPr>
            <w:t>, and decisions, often without us reali</w:t>
          </w:r>
          <w:r w:rsidRPr="001B321E">
            <w:t>s</w:t>
          </w:r>
          <w:r w:rsidRPr="001B321E">
            <w:rPr>
              <w:lang w:eastAsia="en-GB"/>
            </w:rPr>
            <w:t>ing it.</w:t>
          </w:r>
        </w:p>
        <w:p w14:paraId="1B26B9E6" w14:textId="77777777" w:rsidR="001B321E" w:rsidRPr="001B321E" w:rsidRDefault="001B321E" w:rsidP="001B321E">
          <w:pPr>
            <w:rPr>
              <w:u w:val="single"/>
              <w:lang w:eastAsia="en-GB"/>
            </w:rPr>
          </w:pPr>
          <w:r w:rsidRPr="001B321E">
            <w:rPr>
              <w:u w:val="single"/>
              <w:lang w:eastAsia="en-GB"/>
            </w:rPr>
            <w:t>Types of Unconscious Bias</w:t>
          </w:r>
        </w:p>
        <w:p w14:paraId="37B666C6" w14:textId="47210091" w:rsidR="001B321E" w:rsidRPr="001B321E" w:rsidRDefault="001B321E" w:rsidP="001B321E">
          <w:pPr>
            <w:rPr>
              <w:lang w:eastAsia="en-GB"/>
            </w:rPr>
          </w:pPr>
          <w:r w:rsidRPr="001B321E">
            <w:rPr>
              <w:lang w:eastAsia="en-GB"/>
            </w:rPr>
            <w:t xml:space="preserve">Affinity Bias: </w:t>
          </w:r>
          <w:r w:rsidRPr="001B321E">
            <w:t>Favouring</w:t>
          </w:r>
          <w:r w:rsidRPr="001B321E">
            <w:rPr>
              <w:lang w:eastAsia="en-GB"/>
            </w:rPr>
            <w:t xml:space="preserve"> individuals who share similar backgrounds, interests, or experiences.</w:t>
          </w:r>
        </w:p>
        <w:p w14:paraId="6B9198F0" w14:textId="77777777" w:rsidR="001B321E" w:rsidRPr="001B321E" w:rsidRDefault="001B321E" w:rsidP="001B321E">
          <w:pPr>
            <w:rPr>
              <w:lang w:eastAsia="en-GB"/>
            </w:rPr>
          </w:pPr>
          <w:r w:rsidRPr="001B321E">
            <w:rPr>
              <w:lang w:eastAsia="en-GB"/>
            </w:rPr>
            <w:t>Confirmation Bias: Seeking out information that supports our preexisting beliefs while ignoring contradictory evidence.</w:t>
          </w:r>
        </w:p>
        <w:p w14:paraId="4BA51550" w14:textId="77777777" w:rsidR="001B321E" w:rsidRPr="001B321E" w:rsidRDefault="001B321E" w:rsidP="001B321E">
          <w:pPr>
            <w:rPr>
              <w:lang w:eastAsia="en-GB"/>
            </w:rPr>
          </w:pPr>
          <w:r w:rsidRPr="001B321E">
            <w:rPr>
              <w:lang w:eastAsia="en-GB"/>
            </w:rPr>
            <w:t>Halo Effect: Allowing one positive trait to overshadow other characteristics, leading to biased evaluations.</w:t>
          </w:r>
        </w:p>
        <w:p w14:paraId="172F8E15" w14:textId="77777777" w:rsidR="001B321E" w:rsidRPr="001B321E" w:rsidRDefault="001B321E" w:rsidP="001B321E">
          <w:pPr>
            <w:rPr>
              <w:lang w:eastAsia="en-GB"/>
            </w:rPr>
          </w:pPr>
          <w:r w:rsidRPr="001B321E">
            <w:rPr>
              <w:lang w:eastAsia="en-GB"/>
            </w:rPr>
            <w:t>Stereotyping: Overgeneralizing characteristics to all members of a particular group.</w:t>
          </w:r>
        </w:p>
        <w:p w14:paraId="166A8450" w14:textId="77777777" w:rsidR="001B321E" w:rsidRPr="001B321E" w:rsidRDefault="001B321E" w:rsidP="001B321E">
          <w:pPr>
            <w:rPr>
              <w:lang w:eastAsia="en-GB"/>
            </w:rPr>
          </w:pPr>
          <w:r w:rsidRPr="001B321E">
            <w:rPr>
              <w:lang w:eastAsia="en-GB"/>
            </w:rPr>
            <w:t>Our Commitment to Addressing Unconscious Bias</w:t>
          </w:r>
        </w:p>
        <w:p w14:paraId="0F62ABE2" w14:textId="77777777" w:rsidR="001B321E" w:rsidRPr="001B321E" w:rsidRDefault="001B321E" w:rsidP="001B321E">
          <w:pPr>
            <w:rPr>
              <w:lang w:eastAsia="en-GB"/>
            </w:rPr>
          </w:pPr>
          <w:r w:rsidRPr="001B321E">
            <w:rPr>
              <w:lang w:eastAsia="en-GB"/>
            </w:rPr>
            <w:t>To ensure that our policies and practices reflect our commitment to equality and diversity, we will:</w:t>
          </w:r>
        </w:p>
        <w:p w14:paraId="5768C721" w14:textId="77777777" w:rsidR="001B321E" w:rsidRPr="001B321E" w:rsidRDefault="001B321E" w:rsidP="001B321E">
          <w:pPr>
            <w:rPr>
              <w:lang w:eastAsia="en-GB"/>
            </w:rPr>
          </w:pPr>
          <w:r w:rsidRPr="001B321E">
            <w:rPr>
              <w:lang w:eastAsia="en-GB"/>
            </w:rPr>
            <w:t>Raise Awareness: Provide regular training and resources to all employees to help them recognize and understand unconscious bias.</w:t>
          </w:r>
        </w:p>
        <w:p w14:paraId="69AC2882" w14:textId="77777777" w:rsidR="001B321E" w:rsidRPr="001B321E" w:rsidRDefault="001B321E" w:rsidP="001B321E">
          <w:pPr>
            <w:rPr>
              <w:lang w:eastAsia="en-GB"/>
            </w:rPr>
          </w:pPr>
          <w:r w:rsidRPr="001B321E">
            <w:rPr>
              <w:lang w:eastAsia="en-GB"/>
            </w:rPr>
            <w:t>Promote Inclusive Practices: Implement procedures and guidelines that foster diversity and inclusion in hiring, promotion, and decision-making processes.</w:t>
          </w:r>
        </w:p>
        <w:p w14:paraId="0C9AF62C" w14:textId="77777777" w:rsidR="001B321E" w:rsidRPr="001B321E" w:rsidRDefault="001B321E" w:rsidP="001B321E">
          <w:pPr>
            <w:rPr>
              <w:lang w:eastAsia="en-GB"/>
            </w:rPr>
          </w:pPr>
          <w:r w:rsidRPr="001B321E">
            <w:rPr>
              <w:lang w:eastAsia="en-GB"/>
            </w:rPr>
            <w:t xml:space="preserve">Encourage Reflective Practices: Encourage individuals to reflect on their decisions and </w:t>
          </w:r>
          <w:proofErr w:type="spellStart"/>
          <w:r w:rsidRPr="001B321E">
            <w:rPr>
              <w:lang w:eastAsia="en-GB"/>
            </w:rPr>
            <w:t>behaviors</w:t>
          </w:r>
          <w:proofErr w:type="spellEnd"/>
          <w:r w:rsidRPr="001B321E">
            <w:rPr>
              <w:lang w:eastAsia="en-GB"/>
            </w:rPr>
            <w:t xml:space="preserve"> to identify and mitigate potential biases.</w:t>
          </w:r>
        </w:p>
        <w:p w14:paraId="2FE29B86" w14:textId="77777777" w:rsidR="001B321E" w:rsidRPr="001B321E" w:rsidRDefault="001B321E" w:rsidP="001B321E">
          <w:pPr>
            <w:rPr>
              <w:lang w:eastAsia="en-GB"/>
            </w:rPr>
          </w:pPr>
          <w:r w:rsidRPr="001B321E">
            <w:rPr>
              <w:lang w:eastAsia="en-GB"/>
            </w:rPr>
            <w:t>Create a Supportive Environment: Cultivate a workplace culture that values diversity and inclusivity, where all employees feel respected and valued.</w:t>
          </w:r>
        </w:p>
        <w:p w14:paraId="23753D99" w14:textId="77777777" w:rsidR="001B321E" w:rsidRPr="001B321E" w:rsidRDefault="001B321E" w:rsidP="001B321E">
          <w:pPr>
            <w:rPr>
              <w:u w:val="single"/>
              <w:lang w:eastAsia="en-GB"/>
            </w:rPr>
          </w:pPr>
          <w:r w:rsidRPr="001B321E">
            <w:rPr>
              <w:u w:val="single"/>
              <w:lang w:eastAsia="en-GB"/>
            </w:rPr>
            <w:t>Strategies for Mitigating Unconscious Bias</w:t>
          </w:r>
        </w:p>
        <w:p w14:paraId="63C8C8DB" w14:textId="77777777" w:rsidR="001B321E" w:rsidRPr="001B321E" w:rsidRDefault="001B321E" w:rsidP="001B321E">
          <w:pPr>
            <w:rPr>
              <w:lang w:eastAsia="en-GB"/>
            </w:rPr>
          </w:pPr>
          <w:r w:rsidRPr="001B321E">
            <w:rPr>
              <w:lang w:eastAsia="en-GB"/>
            </w:rPr>
            <w:t>Training and Education: Conduct ongoing training sessions on unconscious bias and its impact, including workshops, e-learning modules, and discussion forums.</w:t>
          </w:r>
        </w:p>
        <w:p w14:paraId="28CE7531" w14:textId="77777777" w:rsidR="001B321E" w:rsidRPr="001B321E" w:rsidRDefault="001B321E" w:rsidP="001B321E">
          <w:pPr>
            <w:rPr>
              <w:lang w:eastAsia="en-GB"/>
            </w:rPr>
          </w:pPr>
          <w:r w:rsidRPr="001B321E">
            <w:rPr>
              <w:lang w:eastAsia="en-GB"/>
            </w:rPr>
            <w:t>Diverse Recruitment: Ensure that recruitment processes are designed to attract a diverse pool of candidates and minimize bias in selection criteria.</w:t>
          </w:r>
        </w:p>
        <w:p w14:paraId="1372A767" w14:textId="77777777" w:rsidR="001B321E" w:rsidRPr="001B321E" w:rsidRDefault="001B321E" w:rsidP="001B321E">
          <w:pPr>
            <w:rPr>
              <w:lang w:eastAsia="en-GB"/>
            </w:rPr>
          </w:pPr>
          <w:r w:rsidRPr="001B321E">
            <w:rPr>
              <w:lang w:eastAsia="en-GB"/>
            </w:rPr>
            <w:t>Inclusive Leadership: Encourage leaders and managers to model inclusive behaviours and make decisions based on merit and fairness.</w:t>
          </w:r>
        </w:p>
        <w:p w14:paraId="308CE2A6" w14:textId="77777777" w:rsidR="001B321E" w:rsidRPr="001B321E" w:rsidRDefault="001B321E" w:rsidP="001B321E">
          <w:pPr>
            <w:rPr>
              <w:lang w:eastAsia="en-GB"/>
            </w:rPr>
          </w:pPr>
          <w:r w:rsidRPr="001B321E">
            <w:rPr>
              <w:lang w:eastAsia="en-GB"/>
            </w:rPr>
            <w:lastRenderedPageBreak/>
            <w:t>Feedback Mechanisms: Establish channels for employees to provide feedback and report any concerns related to bias or discrimination.</w:t>
          </w:r>
        </w:p>
        <w:p w14:paraId="2DB69269" w14:textId="77777777" w:rsidR="001B321E" w:rsidRPr="001B321E" w:rsidRDefault="001B321E" w:rsidP="001B321E"/>
        <w:p w14:paraId="3DF41D69" w14:textId="36875DF6" w:rsidR="00EB2A4B" w:rsidRDefault="00EB2A4B" w:rsidP="0062483F">
          <w:pPr>
            <w:spacing w:after="0" w:line="240" w:lineRule="auto"/>
          </w:pPr>
        </w:p>
        <w:p w14:paraId="6B1FB4F7" w14:textId="77777777" w:rsidR="00495A9A" w:rsidRDefault="00495A9A" w:rsidP="0062483F">
          <w:pPr>
            <w:spacing w:after="0" w:line="240" w:lineRule="auto"/>
          </w:pPr>
        </w:p>
        <w:p w14:paraId="7B239972" w14:textId="77777777" w:rsidR="0062483F" w:rsidRDefault="0062483F" w:rsidP="0062483F">
          <w:pPr>
            <w:spacing w:after="0" w:line="240" w:lineRule="auto"/>
          </w:pPr>
        </w:p>
        <w:p w14:paraId="1FC2A35A" w14:textId="77777777" w:rsidR="0062483F" w:rsidRPr="00991454" w:rsidRDefault="0062483F" w:rsidP="0062483F">
          <w:pPr>
            <w:pStyle w:val="ListParagraph"/>
            <w:widowControl w:val="0"/>
            <w:numPr>
              <w:ilvl w:val="0"/>
              <w:numId w:val="4"/>
            </w:numPr>
            <w:spacing w:after="0" w:line="240" w:lineRule="auto"/>
            <w:jc w:val="both"/>
            <w:rPr>
              <w:rFonts w:eastAsiaTheme="majorEastAsia" w:cstheme="minorHAnsi"/>
              <w:b/>
              <w:color w:val="BF0D3E"/>
              <w:szCs w:val="32"/>
              <w:shd w:val="clear" w:color="auto" w:fill="FFFFFF"/>
            </w:rPr>
          </w:pPr>
          <w:r w:rsidRPr="00991454">
            <w:rPr>
              <w:rFonts w:eastAsiaTheme="majorEastAsia" w:cstheme="minorHAnsi"/>
              <w:b/>
              <w:caps/>
              <w:color w:val="BF0D3E"/>
              <w:szCs w:val="32"/>
              <w:shd w:val="clear" w:color="auto" w:fill="FFFFFF"/>
            </w:rPr>
            <w:t>RESPONSIBILITIES</w:t>
          </w:r>
        </w:p>
        <w:p w14:paraId="09016DC5" w14:textId="6826C429" w:rsidR="0062483F" w:rsidRDefault="0062483F" w:rsidP="00C766E2">
          <w:pPr>
            <w:spacing w:after="0" w:line="240" w:lineRule="auto"/>
            <w:jc w:val="both"/>
          </w:pPr>
          <w:r>
            <w:t xml:space="preserve">The </w:t>
          </w:r>
          <w:r w:rsidR="00F33A01" w:rsidRPr="00136166">
            <w:rPr>
              <w:rFonts w:cs="Calibri"/>
              <w:highlight w:val="yellow"/>
            </w:rPr>
            <w:t>Your organisation name</w:t>
          </w:r>
          <w:r>
            <w:t xml:space="preserve"> </w:t>
          </w:r>
          <w:r w:rsidR="00E00BF3">
            <w:t xml:space="preserve">Trustees </w:t>
          </w:r>
          <w:r>
            <w:t xml:space="preserve">has the ultimate responsibility to provide, implement and review the policy. It is the responsibility of </w:t>
          </w:r>
          <w:r w:rsidR="00F33A01" w:rsidRPr="00136166">
            <w:rPr>
              <w:rFonts w:cs="Calibri"/>
              <w:highlight w:val="yellow"/>
            </w:rPr>
            <w:t>Your organisation name</w:t>
          </w:r>
          <w:r w:rsidR="00F33A01">
            <w:t xml:space="preserve"> </w:t>
          </w:r>
          <w:r w:rsidR="00E00BF3">
            <w:t>Trustees</w:t>
          </w:r>
          <w:r>
            <w:t xml:space="preserve">, </w:t>
          </w:r>
          <w:r w:rsidR="00A125D8">
            <w:t>employees,</w:t>
          </w:r>
          <w:r>
            <w:t xml:space="preserve"> and volunteers to support the policy by ensuring </w:t>
          </w:r>
          <w:proofErr w:type="gramStart"/>
          <w:r>
            <w:t xml:space="preserve">that  </w:t>
          </w:r>
          <w:r w:rsidR="00F33A01" w:rsidRPr="00136166">
            <w:rPr>
              <w:rFonts w:cs="Calibri"/>
              <w:highlight w:val="yellow"/>
            </w:rPr>
            <w:t>Your</w:t>
          </w:r>
          <w:proofErr w:type="gramEnd"/>
          <w:r w:rsidR="00F33A01" w:rsidRPr="00136166">
            <w:rPr>
              <w:rFonts w:cs="Calibri"/>
              <w:highlight w:val="yellow"/>
            </w:rPr>
            <w:t xml:space="preserve"> organisation name</w:t>
          </w:r>
          <w:r w:rsidR="00F33A01">
            <w:t xml:space="preserve"> </w:t>
          </w:r>
          <w:r>
            <w:t>activities promote equity, diversity and inclusion and challenging discrimination.</w:t>
          </w:r>
        </w:p>
        <w:p w14:paraId="16DCC947" w14:textId="77777777" w:rsidR="0062483F" w:rsidRDefault="0062483F" w:rsidP="0062483F">
          <w:pPr>
            <w:spacing w:after="0" w:line="240" w:lineRule="auto"/>
          </w:pPr>
        </w:p>
        <w:p w14:paraId="2F2270CD" w14:textId="6A8CEBFD" w:rsidR="0062483F" w:rsidRDefault="0062483F" w:rsidP="009C311F">
          <w:pPr>
            <w:spacing w:after="0" w:line="240" w:lineRule="auto"/>
            <w:jc w:val="both"/>
          </w:pPr>
          <w:r>
            <w:t xml:space="preserve">The </w:t>
          </w:r>
          <w:r w:rsidR="00482094">
            <w:t>CEO</w:t>
          </w:r>
          <w:r>
            <w:t xml:space="preserve"> holds the </w:t>
          </w:r>
          <w:r w:rsidR="00482094">
            <w:t>day-to-day</w:t>
          </w:r>
          <w:r>
            <w:t xml:space="preserve"> responsibility for ensuring that the policy is implemented across the organisation and, in the first instance, for dealing with or </w:t>
          </w:r>
          <w:proofErr w:type="gramStart"/>
          <w:r>
            <w:t>taking action</w:t>
          </w:r>
          <w:proofErr w:type="gramEnd"/>
          <w:r>
            <w:t xml:space="preserve"> on disciplinary offences.</w:t>
          </w:r>
          <w:r w:rsidRPr="000D34B7">
            <w:t xml:space="preserve"> </w:t>
          </w:r>
          <w:r>
            <w:t xml:space="preserve">In the event there is a breach of this policy by the </w:t>
          </w:r>
          <w:r w:rsidR="00482094">
            <w:t>CEO</w:t>
          </w:r>
          <w:r>
            <w:t xml:space="preserve">, </w:t>
          </w:r>
          <w:proofErr w:type="gramStart"/>
          <w:r w:rsidR="00F33A01" w:rsidRPr="00136166">
            <w:rPr>
              <w:rFonts w:cs="Calibri"/>
              <w:highlight w:val="yellow"/>
            </w:rPr>
            <w:t>Your</w:t>
          </w:r>
          <w:proofErr w:type="gramEnd"/>
          <w:r w:rsidR="00F33A01" w:rsidRPr="00136166">
            <w:rPr>
              <w:rFonts w:cs="Calibri"/>
              <w:highlight w:val="yellow"/>
            </w:rPr>
            <w:t xml:space="preserve"> organisation name</w:t>
          </w:r>
          <w:r w:rsidR="00F33A01">
            <w:t xml:space="preserve"> </w:t>
          </w:r>
          <w:r w:rsidR="00482094">
            <w:t xml:space="preserve">Chair of </w:t>
          </w:r>
          <w:r w:rsidR="00501957">
            <w:t xml:space="preserve">the Board of </w:t>
          </w:r>
          <w:r w:rsidR="00482094">
            <w:t>Trustees</w:t>
          </w:r>
          <w:r>
            <w:t xml:space="preserve"> will oversee the investigation and take the necessary actions required. </w:t>
          </w:r>
        </w:p>
        <w:p w14:paraId="574E314D" w14:textId="77777777" w:rsidR="0062483F" w:rsidRDefault="0062483F" w:rsidP="009C311F">
          <w:pPr>
            <w:spacing w:after="0" w:line="240" w:lineRule="auto"/>
            <w:jc w:val="both"/>
          </w:pPr>
        </w:p>
        <w:p w14:paraId="6DC64617" w14:textId="20D3B30A" w:rsidR="0062483F" w:rsidRDefault="0062483F" w:rsidP="009C311F">
          <w:pPr>
            <w:spacing w:after="0" w:line="240" w:lineRule="auto"/>
            <w:jc w:val="both"/>
          </w:pPr>
          <w:r>
            <w:t xml:space="preserve">The </w:t>
          </w:r>
          <w:r w:rsidR="00482094">
            <w:t xml:space="preserve">CEO </w:t>
          </w:r>
          <w:r>
            <w:t xml:space="preserve">will report any breach of this policy to </w:t>
          </w:r>
          <w:proofErr w:type="gramStart"/>
          <w:r>
            <w:t xml:space="preserve">the  </w:t>
          </w:r>
          <w:r w:rsidR="00F33A01" w:rsidRPr="00136166">
            <w:rPr>
              <w:rFonts w:cs="Calibri"/>
              <w:highlight w:val="yellow"/>
            </w:rPr>
            <w:t>Your</w:t>
          </w:r>
          <w:proofErr w:type="gramEnd"/>
          <w:r w:rsidR="00F33A01" w:rsidRPr="00136166">
            <w:rPr>
              <w:rFonts w:cs="Calibri"/>
              <w:highlight w:val="yellow"/>
            </w:rPr>
            <w:t xml:space="preserve"> organisation name</w:t>
          </w:r>
          <w:r w:rsidR="00F33A01">
            <w:t xml:space="preserve"> </w:t>
          </w:r>
          <w:r w:rsidR="001C7BEE">
            <w:t>Trustees</w:t>
          </w:r>
          <w:r w:rsidR="00482094">
            <w:t>,</w:t>
          </w:r>
          <w:r>
            <w:t xml:space="preserve"> so they retain oversight of the impact and implementation of the policy.</w:t>
          </w:r>
        </w:p>
        <w:p w14:paraId="6A7BC881" w14:textId="77777777" w:rsidR="0062483F" w:rsidRDefault="0062483F" w:rsidP="009C311F">
          <w:pPr>
            <w:spacing w:after="0" w:line="240" w:lineRule="auto"/>
            <w:jc w:val="both"/>
          </w:pPr>
        </w:p>
        <w:p w14:paraId="29C7E949" w14:textId="77777777" w:rsidR="0062483F" w:rsidRPr="00991454" w:rsidRDefault="0062483F" w:rsidP="009C311F">
          <w:pPr>
            <w:pStyle w:val="Title"/>
            <w:jc w:val="both"/>
            <w:rPr>
              <w:rFonts w:asciiTheme="minorHAnsi" w:hAnsiTheme="minorHAnsi" w:cstheme="minorHAnsi"/>
              <w:color w:val="BF0D3E"/>
              <w:lang w:val="en-GB"/>
            </w:rPr>
          </w:pPr>
          <w:r w:rsidRPr="00991454">
            <w:rPr>
              <w:rFonts w:asciiTheme="minorHAnsi" w:hAnsiTheme="minorHAnsi" w:cstheme="minorHAnsi"/>
              <w:color w:val="BF0D3E"/>
              <w:lang w:val="en-GB"/>
            </w:rPr>
            <w:t>Equity, diversity and inclusion assessment</w:t>
          </w:r>
        </w:p>
        <w:p w14:paraId="754D68FD" w14:textId="010CF209" w:rsidR="0062483F" w:rsidRDefault="0062483F" w:rsidP="009C311F">
          <w:pPr>
            <w:spacing w:after="0" w:line="240" w:lineRule="auto"/>
            <w:jc w:val="both"/>
          </w:pPr>
          <w:r>
            <w:t xml:space="preserve">As part of the implementation of this policy, </w:t>
          </w:r>
          <w:r w:rsidR="00F33A01">
            <w:t>all Your</w:t>
          </w:r>
          <w:r w:rsidR="00F33A01" w:rsidRPr="00136166">
            <w:rPr>
              <w:rFonts w:cs="Calibri"/>
              <w:highlight w:val="yellow"/>
            </w:rPr>
            <w:t xml:space="preserve"> organisation name</w:t>
          </w:r>
          <w:r w:rsidR="00F33A01">
            <w:t xml:space="preserve"> </w:t>
          </w:r>
          <w:r>
            <w:t>employees will carry out an equity, diversity and inclusion assessment for any services provided through their areas of work</w:t>
          </w:r>
          <w:r w:rsidR="009D57F0">
            <w:t>, Appendix 1 below</w:t>
          </w:r>
          <w:r>
            <w:t>. This will help</w:t>
          </w:r>
          <w:r w:rsidR="00F33A01" w:rsidRPr="00F33A01">
            <w:rPr>
              <w:rFonts w:cs="Calibri"/>
              <w:highlight w:val="yellow"/>
            </w:rPr>
            <w:t xml:space="preserve"> </w:t>
          </w:r>
          <w:r w:rsidR="00F33A01" w:rsidRPr="00136166">
            <w:rPr>
              <w:rFonts w:cs="Calibri"/>
              <w:highlight w:val="yellow"/>
            </w:rPr>
            <w:t>Your organisation name</w:t>
          </w:r>
          <w:r>
            <w:t xml:space="preserve"> to ensure that all its policies, practices, events, decision-making processes are fair and do not present barriers to participation or disadvantage any protected groups from participation. </w:t>
          </w:r>
        </w:p>
        <w:p w14:paraId="35C19916" w14:textId="77777777" w:rsidR="0062483F" w:rsidRDefault="0062483F" w:rsidP="009C311F">
          <w:pPr>
            <w:spacing w:after="0" w:line="240" w:lineRule="auto"/>
            <w:jc w:val="both"/>
          </w:pPr>
        </w:p>
        <w:p w14:paraId="5F1ABF7A" w14:textId="77777777" w:rsidR="0062483F" w:rsidRDefault="0062483F" w:rsidP="009C311F">
          <w:pPr>
            <w:spacing w:after="0" w:line="240" w:lineRule="auto"/>
            <w:jc w:val="both"/>
          </w:pPr>
          <w:r>
            <w:t>The assessment will also help to ensure that, when any adverse impacts are identified, actions are taken to remove or mitigate them and that decisions are transparent and based on evidence with clear reasoning. The assessment will cover both strategic and operational activities.</w:t>
          </w:r>
        </w:p>
        <w:p w14:paraId="76942F3B" w14:textId="77777777" w:rsidR="006E3539" w:rsidRDefault="006E3539" w:rsidP="009C311F">
          <w:pPr>
            <w:spacing w:after="0" w:line="240" w:lineRule="auto"/>
            <w:jc w:val="both"/>
          </w:pPr>
        </w:p>
        <w:p w14:paraId="4CCDA1A7" w14:textId="75650950" w:rsidR="006E3539" w:rsidRPr="006E3539" w:rsidRDefault="006E3539" w:rsidP="006E3539">
          <w:pPr>
            <w:pStyle w:val="ListParagraph"/>
            <w:numPr>
              <w:ilvl w:val="0"/>
              <w:numId w:val="4"/>
            </w:numPr>
            <w:spacing w:after="0" w:line="240" w:lineRule="auto"/>
            <w:jc w:val="both"/>
            <w:rPr>
              <w:b/>
              <w:bCs/>
              <w:color w:val="FF0000"/>
            </w:rPr>
          </w:pPr>
          <w:r w:rsidRPr="006E3539">
            <w:rPr>
              <w:b/>
              <w:bCs/>
              <w:color w:val="FF0000"/>
            </w:rPr>
            <w:t xml:space="preserve">Implementation </w:t>
          </w:r>
        </w:p>
        <w:p w14:paraId="07BF4F59" w14:textId="77777777" w:rsidR="006E3539" w:rsidRDefault="006E3539" w:rsidP="006E3539">
          <w:pPr>
            <w:rPr>
              <w:rFonts w:ascii="Arial" w:hAnsi="Arial" w:cs="Arial"/>
              <w:b/>
              <w:bCs/>
            </w:rPr>
          </w:pPr>
        </w:p>
        <w:p w14:paraId="171FC49D" w14:textId="41729821" w:rsidR="006E3539" w:rsidRPr="006E3539" w:rsidRDefault="006E3539" w:rsidP="006E3539">
          <w:pPr>
            <w:rPr>
              <w:rFonts w:ascii="Calibri" w:hAnsi="Calibri" w:cs="Calibri"/>
            </w:rPr>
          </w:pPr>
          <w:r w:rsidRPr="006E3539">
            <w:rPr>
              <w:rFonts w:ascii="Calibri" w:hAnsi="Calibri" w:cs="Calibri"/>
              <w:color w:val="FF0000"/>
            </w:rPr>
            <w:t>(State role of person in the organisation)</w:t>
          </w:r>
          <w:r w:rsidRPr="006E3539">
            <w:rPr>
              <w:rFonts w:ascii="Calibri" w:hAnsi="Calibri" w:cs="Calibri"/>
            </w:rPr>
            <w:t xml:space="preserve"> is responsible for the policy’s day-to-day implementation.  Consultation will take place with all staff about the implementation and development of this policy.  </w:t>
          </w:r>
          <w:r w:rsidRPr="006E3539">
            <w:rPr>
              <w:rFonts w:ascii="Calibri" w:hAnsi="Calibri" w:cs="Calibri"/>
              <w:color w:val="FF0000"/>
            </w:rPr>
            <w:t>(Name of Organisation)</w:t>
          </w:r>
          <w:r w:rsidRPr="006E3539">
            <w:rPr>
              <w:rFonts w:ascii="Calibri" w:hAnsi="Calibri" w:cs="Calibri"/>
            </w:rPr>
            <w:t xml:space="preserve"> will collect monitoring information about the implementation of this policy and from this information will produce an action plan detailing how it will promote equality through its work.</w:t>
          </w:r>
        </w:p>
        <w:p w14:paraId="2EAFF318" w14:textId="6442F78A" w:rsidR="006E3539" w:rsidRPr="006E3539" w:rsidRDefault="006E3539" w:rsidP="006E3539">
          <w:pPr>
            <w:jc w:val="both"/>
            <w:rPr>
              <w:rFonts w:ascii="Calibri" w:hAnsi="Calibri" w:cs="Calibri"/>
            </w:rPr>
          </w:pPr>
          <w:r w:rsidRPr="006E3539">
            <w:rPr>
              <w:rFonts w:ascii="Calibri" w:hAnsi="Calibri" w:cs="Calibri"/>
            </w:rPr>
            <w:t xml:space="preserve">To achieve a workforce that is truly representative of all sections of society selection for employment or promotion, or any other benefit will be </w:t>
          </w:r>
          <w:proofErr w:type="gramStart"/>
          <w:r w:rsidRPr="006E3539">
            <w:rPr>
              <w:rFonts w:ascii="Calibri" w:hAnsi="Calibri" w:cs="Calibri"/>
            </w:rPr>
            <w:t>on the basis of</w:t>
          </w:r>
          <w:proofErr w:type="gramEnd"/>
          <w:r w:rsidRPr="006E3539">
            <w:rPr>
              <w:rFonts w:ascii="Calibri" w:hAnsi="Calibri" w:cs="Calibri"/>
            </w:rPr>
            <w:t xml:space="preserve"> merit and ability only.  Selection for training will be </w:t>
          </w:r>
          <w:proofErr w:type="gramStart"/>
          <w:r w:rsidRPr="006E3539">
            <w:rPr>
              <w:rFonts w:ascii="Calibri" w:hAnsi="Calibri" w:cs="Calibri"/>
            </w:rPr>
            <w:t>on the basis of</w:t>
          </w:r>
          <w:proofErr w:type="gramEnd"/>
          <w:r w:rsidRPr="006E3539">
            <w:rPr>
              <w:rFonts w:ascii="Calibri" w:hAnsi="Calibri" w:cs="Calibri"/>
            </w:rPr>
            <w:t xml:space="preserve"> job requirements only.  Intimidation, harassment and bullying will not be tolerated and may lead to disciplinary action.  </w:t>
          </w:r>
        </w:p>
        <w:p w14:paraId="2F0D990A" w14:textId="77777777" w:rsidR="006E3539" w:rsidRPr="006E3539" w:rsidRDefault="006E3539" w:rsidP="006E3539">
          <w:pPr>
            <w:jc w:val="both"/>
            <w:rPr>
              <w:rFonts w:ascii="Calibri" w:hAnsi="Calibri" w:cs="Calibri"/>
            </w:rPr>
          </w:pPr>
          <w:r w:rsidRPr="006E3539">
            <w:rPr>
              <w:rFonts w:ascii="Calibri" w:hAnsi="Calibri" w:cs="Calibri"/>
            </w:rPr>
            <w:t xml:space="preserve">If you perceive a problem in recruitment, selection, training, promotion or the application of terms and conditions of employment you should raise it in the first instance with your line manager or another appropriate manager. </w:t>
          </w:r>
        </w:p>
        <w:p w14:paraId="37B4ECC0" w14:textId="77777777" w:rsidR="006E3539" w:rsidRPr="006E3539" w:rsidRDefault="006E3539" w:rsidP="006E3539">
          <w:pPr>
            <w:jc w:val="both"/>
            <w:rPr>
              <w:rFonts w:ascii="Calibri" w:hAnsi="Calibri" w:cs="Calibri"/>
            </w:rPr>
          </w:pPr>
        </w:p>
        <w:p w14:paraId="32EB4C9B" w14:textId="4FC94A43" w:rsidR="006E3539" w:rsidRPr="006E3539" w:rsidRDefault="006E3539" w:rsidP="006E3539">
          <w:pPr>
            <w:pStyle w:val="BodyText"/>
            <w:rPr>
              <w:rFonts w:ascii="Calibri" w:hAnsi="Calibri" w:cs="Calibri"/>
              <w:sz w:val="22"/>
              <w:szCs w:val="22"/>
            </w:rPr>
          </w:pPr>
          <w:r w:rsidRPr="006E3539">
            <w:rPr>
              <w:rFonts w:ascii="Calibri" w:hAnsi="Calibri" w:cs="Calibri"/>
              <w:sz w:val="22"/>
              <w:szCs w:val="22"/>
            </w:rPr>
            <w:lastRenderedPageBreak/>
            <w:t xml:space="preserve">All cases of such behaviour will be </w:t>
          </w:r>
          <w:r w:rsidR="00B87F0D" w:rsidRPr="006E3539">
            <w:rPr>
              <w:rFonts w:ascii="Calibri" w:hAnsi="Calibri" w:cs="Calibri"/>
              <w:sz w:val="22"/>
              <w:szCs w:val="22"/>
            </w:rPr>
            <w:t>investigated,</w:t>
          </w:r>
          <w:r w:rsidRPr="006E3539">
            <w:rPr>
              <w:rFonts w:ascii="Calibri" w:hAnsi="Calibri" w:cs="Calibri"/>
              <w:sz w:val="22"/>
              <w:szCs w:val="22"/>
            </w:rPr>
            <w:t xml:space="preserve"> and we will treat all complaints fairly, quickly and with confidentiality.  Any grievance arising from the Equality Policy will be dealt with using the existing Grievance Procedure.</w:t>
          </w:r>
        </w:p>
        <w:p w14:paraId="07E69B65" w14:textId="77777777" w:rsidR="006E3539" w:rsidRPr="006E3539" w:rsidRDefault="006E3539" w:rsidP="006E3539">
          <w:pPr>
            <w:jc w:val="both"/>
            <w:rPr>
              <w:rFonts w:ascii="Calibri" w:hAnsi="Calibri" w:cs="Calibri"/>
            </w:rPr>
          </w:pPr>
        </w:p>
        <w:p w14:paraId="34E4374D" w14:textId="77777777" w:rsidR="006E3539" w:rsidRPr="006E3539" w:rsidRDefault="006E3539" w:rsidP="006E3539">
          <w:pPr>
            <w:rPr>
              <w:rFonts w:ascii="Calibri" w:hAnsi="Calibri" w:cs="Calibri"/>
            </w:rPr>
          </w:pPr>
          <w:r w:rsidRPr="006E3539">
            <w:rPr>
              <w:rFonts w:ascii="Calibri" w:hAnsi="Calibri" w:cs="Calibri"/>
            </w:rPr>
            <w:t xml:space="preserve">Any employee who has </w:t>
          </w:r>
          <w:proofErr w:type="gramStart"/>
          <w:r w:rsidRPr="006E3539">
            <w:rPr>
              <w:rFonts w:ascii="Calibri" w:hAnsi="Calibri" w:cs="Calibri"/>
            </w:rPr>
            <w:t>taken action</w:t>
          </w:r>
          <w:proofErr w:type="gramEnd"/>
          <w:r w:rsidRPr="006E3539">
            <w:rPr>
              <w:rFonts w:ascii="Calibri" w:hAnsi="Calibri" w:cs="Calibri"/>
            </w:rPr>
            <w:t xml:space="preserve">, in good faith, over allegations of discrimination or harassment, will not be victimised by being treated any less favourably than any other employee as a consequence of taking such action. </w:t>
          </w:r>
          <w:r w:rsidRPr="006E3539">
            <w:rPr>
              <w:rFonts w:ascii="Calibri" w:hAnsi="Calibri" w:cs="Calibri"/>
              <w:color w:val="FF0000"/>
            </w:rPr>
            <w:t>(Name of Organisation)</w:t>
          </w:r>
          <w:r w:rsidRPr="006E3539">
            <w:rPr>
              <w:rFonts w:ascii="Calibri" w:hAnsi="Calibri" w:cs="Calibri"/>
            </w:rPr>
            <w:t xml:space="preserve"> will monitor the practical effects of the policy by regularly collecting and reviewing relevant information.  You are expected to co-operate in work being undertaken to monitor, review and implement this policy.</w:t>
          </w:r>
        </w:p>
        <w:p w14:paraId="322A54FF" w14:textId="77777777" w:rsidR="006E3539" w:rsidRPr="006E3539" w:rsidRDefault="006E3539" w:rsidP="006E3539">
          <w:pPr>
            <w:rPr>
              <w:rFonts w:ascii="Calibri" w:hAnsi="Calibri" w:cs="Calibri"/>
            </w:rPr>
          </w:pPr>
        </w:p>
        <w:p w14:paraId="1D0B942E" w14:textId="77777777" w:rsidR="006E3539" w:rsidRPr="006E3539" w:rsidRDefault="006E3539" w:rsidP="006E3539">
          <w:pPr>
            <w:pStyle w:val="BodyText2"/>
            <w:rPr>
              <w:rFonts w:ascii="Calibri" w:hAnsi="Calibri" w:cs="Calibri"/>
              <w:i w:val="0"/>
              <w:iCs w:val="0"/>
              <w:sz w:val="22"/>
              <w:szCs w:val="22"/>
            </w:rPr>
          </w:pPr>
          <w:r w:rsidRPr="006E3539">
            <w:rPr>
              <w:rFonts w:ascii="Calibri" w:hAnsi="Calibri" w:cs="Calibri"/>
              <w:i w:val="0"/>
              <w:iCs w:val="0"/>
              <w:sz w:val="22"/>
              <w:szCs w:val="22"/>
            </w:rPr>
            <w:t xml:space="preserve">We will use our induction, supervision, appraisal and learning and development policies to ensure that staff and trustees have the skills to support good practice on equality and diversity. </w:t>
          </w:r>
        </w:p>
        <w:p w14:paraId="60405E82" w14:textId="77777777" w:rsidR="006E3539" w:rsidRPr="006E3539" w:rsidRDefault="006E3539" w:rsidP="006E3539">
          <w:pPr>
            <w:ind w:left="1134"/>
            <w:rPr>
              <w:rFonts w:ascii="Calibri" w:hAnsi="Calibri" w:cs="Calibri"/>
            </w:rPr>
          </w:pPr>
        </w:p>
        <w:p w14:paraId="20768B1A" w14:textId="77777777" w:rsidR="006E3539" w:rsidRPr="006E3539" w:rsidRDefault="006E3539" w:rsidP="006E3539">
          <w:pPr>
            <w:pStyle w:val="BodyText2"/>
            <w:rPr>
              <w:rFonts w:ascii="Calibri" w:hAnsi="Calibri" w:cs="Calibri"/>
              <w:i w:val="0"/>
              <w:iCs w:val="0"/>
              <w:sz w:val="22"/>
              <w:szCs w:val="22"/>
            </w:rPr>
          </w:pPr>
          <w:r w:rsidRPr="006E3539">
            <w:rPr>
              <w:rFonts w:ascii="Calibri" w:hAnsi="Calibri" w:cs="Calibri"/>
              <w:i w:val="0"/>
              <w:iCs w:val="0"/>
              <w:sz w:val="22"/>
              <w:szCs w:val="22"/>
            </w:rPr>
            <w:t>We will use the supervision and appraisal process to encourage staff to make suggestions and contribute to the ways in which we promote equality as an organisation and with the users of our services.</w:t>
          </w:r>
        </w:p>
        <w:p w14:paraId="7EC3312B" w14:textId="77777777" w:rsidR="006E3539" w:rsidRPr="006E3539" w:rsidRDefault="006E3539" w:rsidP="006E3539">
          <w:pPr>
            <w:pStyle w:val="BodyText2"/>
            <w:rPr>
              <w:rFonts w:ascii="Calibri" w:hAnsi="Calibri" w:cs="Calibri"/>
              <w:i w:val="0"/>
              <w:iCs w:val="0"/>
              <w:sz w:val="22"/>
              <w:szCs w:val="22"/>
            </w:rPr>
          </w:pPr>
        </w:p>
        <w:p w14:paraId="21423ED3" w14:textId="77777777" w:rsidR="006E3539" w:rsidRPr="006E3539" w:rsidRDefault="006E3539" w:rsidP="006E3539">
          <w:pPr>
            <w:pStyle w:val="BodyText2"/>
            <w:rPr>
              <w:rFonts w:ascii="Calibri" w:hAnsi="Calibri" w:cs="Calibri"/>
              <w:i w:val="0"/>
              <w:iCs w:val="0"/>
              <w:sz w:val="22"/>
              <w:szCs w:val="22"/>
            </w:rPr>
          </w:pPr>
          <w:r w:rsidRPr="006E3539">
            <w:rPr>
              <w:rFonts w:ascii="Calibri" w:hAnsi="Calibri" w:cs="Calibri"/>
              <w:i w:val="0"/>
              <w:iCs w:val="0"/>
              <w:sz w:val="22"/>
              <w:szCs w:val="22"/>
            </w:rPr>
            <w:t>We will ensure that venues that we use for meetings, workshops and training events are accessible and will make reasonable adjustments where necessary.</w:t>
          </w:r>
        </w:p>
        <w:p w14:paraId="0570F667" w14:textId="77777777" w:rsidR="006E3539" w:rsidRPr="006E3539" w:rsidRDefault="006E3539" w:rsidP="006E3539">
          <w:pPr>
            <w:pStyle w:val="BodyText2"/>
            <w:rPr>
              <w:rFonts w:ascii="Calibri" w:hAnsi="Calibri" w:cs="Calibri"/>
              <w:i w:val="0"/>
              <w:iCs w:val="0"/>
              <w:sz w:val="22"/>
              <w:szCs w:val="22"/>
            </w:rPr>
          </w:pPr>
        </w:p>
        <w:p w14:paraId="59A98769" w14:textId="6008F52E" w:rsidR="006E3539" w:rsidRPr="006E3539" w:rsidRDefault="006E3539" w:rsidP="006E3539">
          <w:pPr>
            <w:pStyle w:val="BodyText2"/>
            <w:rPr>
              <w:rFonts w:ascii="Calibri" w:hAnsi="Calibri" w:cs="Calibri"/>
              <w:i w:val="0"/>
              <w:iCs w:val="0"/>
              <w:sz w:val="22"/>
              <w:szCs w:val="22"/>
            </w:rPr>
          </w:pPr>
          <w:r w:rsidRPr="006E3539">
            <w:rPr>
              <w:rFonts w:ascii="Calibri" w:hAnsi="Calibri" w:cs="Calibri"/>
              <w:i w:val="0"/>
              <w:iCs w:val="0"/>
              <w:sz w:val="22"/>
              <w:szCs w:val="22"/>
            </w:rPr>
            <w:t>We will aim to ensure that our communications are accessible, including our web site. When necessary, we will make specific provision, such as the engaging a British Sign Language interpreter, to ensure that our communication is accessible.</w:t>
          </w:r>
        </w:p>
        <w:p w14:paraId="57BCB79C" w14:textId="77777777" w:rsidR="006E3539" w:rsidRPr="006E3539" w:rsidRDefault="006E3539" w:rsidP="006E3539">
          <w:pPr>
            <w:pStyle w:val="BodyText2"/>
            <w:rPr>
              <w:rFonts w:ascii="Calibri" w:hAnsi="Calibri" w:cs="Calibri"/>
              <w:i w:val="0"/>
              <w:iCs w:val="0"/>
              <w:sz w:val="22"/>
              <w:szCs w:val="22"/>
            </w:rPr>
          </w:pPr>
        </w:p>
        <w:p w14:paraId="7DDCCE29" w14:textId="77777777" w:rsidR="006E3539" w:rsidRPr="006E3539" w:rsidRDefault="006E3539" w:rsidP="006E3539">
          <w:pPr>
            <w:pStyle w:val="BodyText2"/>
            <w:rPr>
              <w:rFonts w:ascii="Calibri" w:hAnsi="Calibri" w:cs="Calibri"/>
              <w:i w:val="0"/>
              <w:iCs w:val="0"/>
              <w:sz w:val="22"/>
              <w:szCs w:val="22"/>
            </w:rPr>
          </w:pPr>
          <w:r w:rsidRPr="006E3539">
            <w:rPr>
              <w:rFonts w:ascii="Calibri" w:hAnsi="Calibri" w:cs="Calibri"/>
              <w:i w:val="0"/>
              <w:iCs w:val="0"/>
              <w:sz w:val="22"/>
              <w:szCs w:val="22"/>
            </w:rPr>
            <w:t xml:space="preserve">We will bring this policy to the attention of our trustees, staff, volunteers, suppliers and service users when they join </w:t>
          </w:r>
          <w:r w:rsidRPr="006E3539">
            <w:rPr>
              <w:rFonts w:ascii="Calibri" w:hAnsi="Calibri" w:cs="Calibri"/>
              <w:i w:val="0"/>
              <w:color w:val="FF0000"/>
              <w:sz w:val="22"/>
              <w:szCs w:val="22"/>
            </w:rPr>
            <w:t>(Name of Organisation)</w:t>
          </w:r>
          <w:r w:rsidRPr="006E3539">
            <w:rPr>
              <w:rFonts w:ascii="Calibri" w:hAnsi="Calibri" w:cs="Calibri"/>
              <w:sz w:val="22"/>
              <w:szCs w:val="22"/>
            </w:rPr>
            <w:t xml:space="preserve"> </w:t>
          </w:r>
          <w:r w:rsidRPr="006E3539">
            <w:rPr>
              <w:rFonts w:ascii="Calibri" w:hAnsi="Calibri" w:cs="Calibri"/>
              <w:i w:val="0"/>
              <w:iCs w:val="0"/>
              <w:sz w:val="22"/>
              <w:szCs w:val="22"/>
            </w:rPr>
            <w:t>and by making use of our communications.</w:t>
          </w:r>
        </w:p>
        <w:p w14:paraId="1ADDE9B7" w14:textId="77777777" w:rsidR="006E3539" w:rsidRPr="006E3539" w:rsidRDefault="006E3539" w:rsidP="006E3539">
          <w:pPr>
            <w:pStyle w:val="BodyText2"/>
            <w:rPr>
              <w:rFonts w:ascii="Calibri" w:hAnsi="Calibri" w:cs="Calibri"/>
              <w:i w:val="0"/>
              <w:iCs w:val="0"/>
              <w:sz w:val="22"/>
              <w:szCs w:val="22"/>
            </w:rPr>
          </w:pPr>
        </w:p>
        <w:p w14:paraId="4E5BDDD5" w14:textId="77777777" w:rsidR="006E3539" w:rsidRPr="006E3539" w:rsidRDefault="006E3539" w:rsidP="006E3539">
          <w:pPr>
            <w:pStyle w:val="BodyText2"/>
            <w:rPr>
              <w:rFonts w:ascii="Calibri" w:hAnsi="Calibri" w:cs="Calibri"/>
              <w:i w:val="0"/>
              <w:iCs w:val="0"/>
              <w:sz w:val="22"/>
              <w:szCs w:val="22"/>
            </w:rPr>
          </w:pPr>
          <w:r w:rsidRPr="006E3539">
            <w:rPr>
              <w:rFonts w:ascii="Calibri" w:hAnsi="Calibri" w:cs="Calibri"/>
              <w:i w:val="0"/>
              <w:iCs w:val="0"/>
              <w:sz w:val="22"/>
              <w:szCs w:val="22"/>
            </w:rPr>
            <w:t>We will monitor the use of our services and make use of this monitoring information when planning future developments.</w:t>
          </w:r>
        </w:p>
        <w:p w14:paraId="355A11BE" w14:textId="77777777" w:rsidR="006E3539" w:rsidRPr="006E3539" w:rsidRDefault="006E3539" w:rsidP="006E3539">
          <w:pPr>
            <w:rPr>
              <w:rFonts w:ascii="Calibri" w:hAnsi="Calibri" w:cs="Calibri"/>
            </w:rPr>
          </w:pPr>
        </w:p>
        <w:p w14:paraId="5B6765F0" w14:textId="77777777" w:rsidR="006E3539" w:rsidRPr="006E3539" w:rsidRDefault="006E3539" w:rsidP="006E3539">
          <w:pPr>
            <w:pStyle w:val="Heading6"/>
            <w:ind w:hanging="360"/>
            <w:rPr>
              <w:rFonts w:ascii="Calibri" w:hAnsi="Calibri" w:cs="Calibri"/>
              <w:sz w:val="22"/>
              <w:szCs w:val="22"/>
              <w:u w:val="none"/>
              <w:lang w:eastAsia="en-GB"/>
            </w:rPr>
          </w:pPr>
          <w:r w:rsidRPr="006E3539">
            <w:rPr>
              <w:rFonts w:ascii="Calibri" w:hAnsi="Calibri" w:cs="Calibri"/>
              <w:sz w:val="22"/>
              <w:szCs w:val="22"/>
              <w:u w:val="none"/>
              <w:lang w:eastAsia="en-GB"/>
            </w:rPr>
            <w:t>Review</w:t>
          </w:r>
        </w:p>
        <w:p w14:paraId="28BE7FB5" w14:textId="77777777" w:rsidR="006E3539" w:rsidRPr="006E3539" w:rsidRDefault="006E3539" w:rsidP="006E3539">
          <w:pPr>
            <w:rPr>
              <w:rFonts w:ascii="Calibri" w:hAnsi="Calibri" w:cs="Calibri"/>
            </w:rPr>
          </w:pPr>
        </w:p>
        <w:p w14:paraId="2F35FC3A" w14:textId="77777777" w:rsidR="006E3539" w:rsidRPr="006E3539" w:rsidRDefault="006E3539" w:rsidP="006E3539">
          <w:pPr>
            <w:rPr>
              <w:rFonts w:ascii="Calibri" w:hAnsi="Calibri" w:cs="Calibri"/>
            </w:rPr>
          </w:pPr>
          <w:r w:rsidRPr="006E3539">
            <w:rPr>
              <w:rFonts w:ascii="Calibri" w:hAnsi="Calibri" w:cs="Calibri"/>
            </w:rPr>
            <w:t>The Trustee Board will keep this policy under review, with input from the Management Team and staff. This review and our action plan will be included as part of our annual Business Plan.</w:t>
          </w:r>
        </w:p>
        <w:p w14:paraId="49E0E826" w14:textId="77777777" w:rsidR="002D7D8C" w:rsidRDefault="002D7D8C" w:rsidP="0062483F">
          <w:pPr>
            <w:spacing w:after="0" w:line="240" w:lineRule="auto"/>
          </w:pPr>
        </w:p>
        <w:p w14:paraId="560ED65D" w14:textId="77777777" w:rsidR="002D7D8C" w:rsidRDefault="002D7D8C" w:rsidP="0062483F">
          <w:pPr>
            <w:spacing w:after="0" w:line="240" w:lineRule="auto"/>
          </w:pPr>
        </w:p>
        <w:p w14:paraId="5E66B278" w14:textId="77777777" w:rsidR="0062483F" w:rsidRPr="00D94EEB" w:rsidRDefault="0062483F" w:rsidP="009C311F">
          <w:pPr>
            <w:pStyle w:val="ListParagraph"/>
            <w:widowControl w:val="0"/>
            <w:numPr>
              <w:ilvl w:val="0"/>
              <w:numId w:val="4"/>
            </w:numPr>
            <w:spacing w:after="0" w:line="240" w:lineRule="auto"/>
            <w:jc w:val="both"/>
            <w:rPr>
              <w:rFonts w:eastAsiaTheme="majorEastAsia" w:cstheme="minorHAnsi"/>
              <w:b/>
              <w:color w:val="BF0D3E"/>
              <w:szCs w:val="32"/>
              <w:shd w:val="clear" w:color="auto" w:fill="FFFFFF"/>
            </w:rPr>
          </w:pPr>
          <w:r w:rsidRPr="00D94EEB">
            <w:rPr>
              <w:rFonts w:eastAsiaTheme="majorEastAsia" w:cstheme="minorHAnsi"/>
              <w:b/>
              <w:caps/>
              <w:color w:val="BF0D3E"/>
              <w:szCs w:val="32"/>
              <w:shd w:val="clear" w:color="auto" w:fill="FFFFFF"/>
            </w:rPr>
            <w:t>Breaches of this policy</w:t>
          </w:r>
        </w:p>
        <w:p w14:paraId="3265FBB1" w14:textId="7D7DD8DF" w:rsidR="00BB2AF2" w:rsidRDefault="00F33A01" w:rsidP="009C311F">
          <w:pPr>
            <w:spacing w:after="0" w:line="240" w:lineRule="auto"/>
            <w:jc w:val="both"/>
          </w:pPr>
          <w:r w:rsidRPr="00F33A01">
            <w:rPr>
              <w:rFonts w:cs="Calibri"/>
              <w:highlight w:val="yellow"/>
            </w:rPr>
            <w:t xml:space="preserve"> </w:t>
          </w:r>
          <w:r w:rsidRPr="00136166">
            <w:rPr>
              <w:rFonts w:cs="Calibri"/>
              <w:highlight w:val="yellow"/>
            </w:rPr>
            <w:t>Your organisation name</w:t>
          </w:r>
          <w:r w:rsidR="0062483F">
            <w:t xml:space="preserve"> takes seriously complaints of bullying, harassment, victimisation and unlawful discrimination by fellow employees, volunteers, customers, suppliers, visitors, the public and any others </w:t>
          </w:r>
          <w:r w:rsidR="002A502A">
            <w:t>during</w:t>
          </w:r>
          <w:r w:rsidR="0062483F">
            <w:t xml:space="preserve"> the organisation’s activities. It takes a strict approach to breaches of this policy, which will be reviewed by the </w:t>
          </w:r>
          <w:r w:rsidR="00482094">
            <w:t xml:space="preserve">CEO </w:t>
          </w:r>
          <w:r w:rsidR="0062483F">
            <w:t xml:space="preserve">and dealt with under the </w:t>
          </w:r>
          <w:proofErr w:type="gramStart"/>
          <w:r w:rsidR="0062483F">
            <w:t xml:space="preserve">relevant </w:t>
          </w:r>
          <w:r w:rsidRPr="00F33A01">
            <w:rPr>
              <w:rFonts w:cs="Calibri"/>
              <w:highlight w:val="yellow"/>
            </w:rPr>
            <w:t xml:space="preserve"> </w:t>
          </w:r>
          <w:r w:rsidRPr="00136166">
            <w:rPr>
              <w:rFonts w:cs="Calibri"/>
              <w:highlight w:val="yellow"/>
            </w:rPr>
            <w:t>Your</w:t>
          </w:r>
          <w:proofErr w:type="gramEnd"/>
          <w:r w:rsidRPr="00136166">
            <w:rPr>
              <w:rFonts w:cs="Calibri"/>
              <w:highlight w:val="yellow"/>
            </w:rPr>
            <w:t xml:space="preserve"> organisation name</w:t>
          </w:r>
          <w:r w:rsidR="0062483F">
            <w:t xml:space="preserve"> policies and procedures. </w:t>
          </w:r>
        </w:p>
        <w:p w14:paraId="729DD2B3" w14:textId="77777777" w:rsidR="00BB2AF2" w:rsidRDefault="00BB2AF2" w:rsidP="009C311F">
          <w:pPr>
            <w:spacing w:after="0" w:line="240" w:lineRule="auto"/>
            <w:jc w:val="both"/>
          </w:pPr>
        </w:p>
        <w:p w14:paraId="24D997DD" w14:textId="79971A0F" w:rsidR="0062483F" w:rsidRDefault="0062483F" w:rsidP="009C311F">
          <w:pPr>
            <w:spacing w:after="0" w:line="240" w:lineRule="auto"/>
            <w:jc w:val="both"/>
          </w:pPr>
          <w:r>
            <w:t xml:space="preserve">Serious cases of deliberate discrimination may amount to gross misconduct resulting in dismissal without notice. If anybody associated with </w:t>
          </w:r>
          <w:r w:rsidR="00F33A01" w:rsidRPr="00136166">
            <w:rPr>
              <w:rFonts w:cs="Calibri"/>
              <w:highlight w:val="yellow"/>
            </w:rPr>
            <w:t>Your organisation name</w:t>
          </w:r>
          <w:r w:rsidR="00F33A01">
            <w:t xml:space="preserve"> </w:t>
          </w:r>
          <w:r>
            <w:t xml:space="preserve">believes that they have suffered </w:t>
          </w:r>
          <w:r>
            <w:lastRenderedPageBreak/>
            <w:t xml:space="preserve">discrimination, the matter can be raised through the </w:t>
          </w:r>
          <w:r w:rsidR="00482094">
            <w:t xml:space="preserve">CEO </w:t>
          </w:r>
          <w:r>
            <w:t xml:space="preserve">and falling which, by </w:t>
          </w:r>
          <w:r w:rsidR="00F33A01" w:rsidRPr="00136166">
            <w:rPr>
              <w:rFonts w:cs="Calibri"/>
              <w:highlight w:val="yellow"/>
            </w:rPr>
            <w:t>Your organisation name</w:t>
          </w:r>
          <w:r>
            <w:t xml:space="preserve"> </w:t>
          </w:r>
          <w:r w:rsidR="00482094">
            <w:t>Chair</w:t>
          </w:r>
          <w:r w:rsidR="00CD6FB1">
            <w:t xml:space="preserve"> of the Board</w:t>
          </w:r>
          <w:r w:rsidR="00482094">
            <w:t xml:space="preserve"> of Trustees</w:t>
          </w:r>
          <w:r>
            <w:t xml:space="preserve">. </w:t>
          </w:r>
        </w:p>
        <w:p w14:paraId="4AA3ACD6" w14:textId="77777777" w:rsidR="0062483F" w:rsidRDefault="0062483F" w:rsidP="009C311F">
          <w:pPr>
            <w:spacing w:after="0" w:line="240" w:lineRule="auto"/>
            <w:jc w:val="both"/>
          </w:pPr>
        </w:p>
        <w:p w14:paraId="042A6663" w14:textId="77777777" w:rsidR="0062483F" w:rsidRDefault="0062483F" w:rsidP="009C311F">
          <w:pPr>
            <w:spacing w:after="0" w:line="240" w:lineRule="auto"/>
            <w:jc w:val="both"/>
          </w:pPr>
          <w:r>
            <w:t xml:space="preserve">Complaints will be treated in confidence and investigated as appropriate. Complainants will not be victimised or retaliated against for complaining about discrimination. </w:t>
          </w:r>
        </w:p>
        <w:p w14:paraId="69A692DE" w14:textId="77777777" w:rsidR="0062483F" w:rsidRDefault="0062483F" w:rsidP="009C311F">
          <w:pPr>
            <w:spacing w:after="0" w:line="240" w:lineRule="auto"/>
            <w:jc w:val="both"/>
          </w:pPr>
        </w:p>
        <w:p w14:paraId="365D439D" w14:textId="34E67382" w:rsidR="0062483F" w:rsidRDefault="0062483F" w:rsidP="009C311F">
          <w:pPr>
            <w:spacing w:after="0" w:line="240" w:lineRule="auto"/>
            <w:jc w:val="both"/>
          </w:pPr>
          <w:r>
            <w:t xml:space="preserve">All employees, volunteers and any person or persons on </w:t>
          </w:r>
          <w:r w:rsidR="00F33A01" w:rsidRPr="00136166">
            <w:rPr>
              <w:rFonts w:cs="Calibri"/>
              <w:highlight w:val="yellow"/>
            </w:rPr>
            <w:t>Your organisation name</w:t>
          </w:r>
          <w:r w:rsidR="00F33A01">
            <w:t xml:space="preserve"> </w:t>
          </w:r>
          <w:r>
            <w:t>business should understand that they, as well as the</w:t>
          </w:r>
          <w:r w:rsidR="00F33A01" w:rsidRPr="00F33A01">
            <w:rPr>
              <w:rFonts w:cs="Calibri"/>
              <w:highlight w:val="yellow"/>
            </w:rPr>
            <w:t xml:space="preserve"> </w:t>
          </w:r>
          <w:r w:rsidR="00F33A01" w:rsidRPr="00136166">
            <w:rPr>
              <w:rFonts w:cs="Calibri"/>
              <w:highlight w:val="yellow"/>
            </w:rPr>
            <w:t>Your organisation name</w:t>
          </w:r>
          <w:r>
            <w:t xml:space="preserve"> as an organisation, can be held liable for acts of bullying, harassment, victimisation and unlawful discrimination against fellow employees, volunteers, customers, </w:t>
          </w:r>
          <w:r w:rsidR="000062D1">
            <w:t>suppliers,</w:t>
          </w:r>
          <w:r>
            <w:t xml:space="preserve"> and the public. </w:t>
          </w:r>
        </w:p>
        <w:p w14:paraId="32F7A644" w14:textId="77777777" w:rsidR="0062483F" w:rsidRDefault="0062483F" w:rsidP="0062483F">
          <w:pPr>
            <w:spacing w:after="0" w:line="240" w:lineRule="auto"/>
          </w:pPr>
        </w:p>
        <w:p w14:paraId="61B25C70" w14:textId="77777777" w:rsidR="0062483F" w:rsidRDefault="0062483F" w:rsidP="0062483F">
          <w:pPr>
            <w:spacing w:after="0" w:line="240" w:lineRule="auto"/>
          </w:pPr>
        </w:p>
        <w:p w14:paraId="12911772" w14:textId="06131B61" w:rsidR="001C7BEE" w:rsidRDefault="001C7BEE">
          <w:r>
            <w:br w:type="page"/>
          </w:r>
        </w:p>
        <w:sdt>
          <w:sdtPr>
            <w:rPr>
              <w:rFonts w:asciiTheme="minorHAnsi" w:eastAsiaTheme="minorEastAsia" w:hAnsiTheme="minorHAnsi" w:cstheme="minorHAnsi"/>
              <w:b/>
              <w:sz w:val="22"/>
              <w:szCs w:val="22"/>
              <w:shd w:val="clear" w:color="auto" w:fill="FFFFFF"/>
              <w:lang w:val="en-US" w:eastAsia="en-US"/>
            </w:rPr>
            <w:id w:val="-1239947117"/>
            <w:docPartObj>
              <w:docPartGallery w:val="Cover Pages"/>
              <w:docPartUnique/>
            </w:docPartObj>
          </w:sdtPr>
          <w:sdtEndPr>
            <w:rPr>
              <w:rFonts w:eastAsiaTheme="minorHAnsi"/>
              <w:b w:val="0"/>
              <w:shd w:val="clear" w:color="auto" w:fill="auto"/>
              <w:lang w:val="en-GB"/>
            </w:rPr>
          </w:sdtEndPr>
          <w:sdtContent>
            <w:p w14:paraId="2788EA73" w14:textId="77777777" w:rsidR="00EE3F37" w:rsidRPr="00D94EEB" w:rsidRDefault="00EE3F37" w:rsidP="009D65E6">
              <w:pPr>
                <w:pStyle w:val="NormalWeb"/>
                <w:rPr>
                  <w:rFonts w:asciiTheme="minorHAnsi" w:eastAsiaTheme="minorEastAsia" w:hAnsiTheme="minorHAnsi" w:cstheme="minorHAnsi"/>
                  <w:b/>
                  <w:color w:val="BF0D3E"/>
                  <w:sz w:val="22"/>
                  <w:szCs w:val="22"/>
                  <w:shd w:val="clear" w:color="auto" w:fill="FFFFFF"/>
                  <w:lang w:val="en-US" w:eastAsia="en-US"/>
                </w:rPr>
              </w:pPr>
              <w:r w:rsidRPr="00D94EEB">
                <w:rPr>
                  <w:rFonts w:asciiTheme="minorHAnsi" w:eastAsiaTheme="minorEastAsia" w:hAnsiTheme="minorHAnsi" w:cstheme="minorHAnsi"/>
                  <w:b/>
                  <w:color w:val="BF0D3E"/>
                  <w:sz w:val="22"/>
                  <w:szCs w:val="22"/>
                  <w:shd w:val="clear" w:color="auto" w:fill="FFFFFF"/>
                  <w:lang w:val="en-US" w:eastAsia="en-US"/>
                </w:rPr>
                <w:t>APPENDIX 1</w:t>
              </w:r>
            </w:p>
            <w:p w14:paraId="5CD8A471" w14:textId="74381BA1" w:rsidR="009D65E6" w:rsidRPr="00D94EEB" w:rsidRDefault="009D65E6" w:rsidP="009D65E6">
              <w:pPr>
                <w:pStyle w:val="NormalWeb"/>
                <w:rPr>
                  <w:rFonts w:asciiTheme="minorHAnsi" w:hAnsiTheme="minorHAnsi" w:cstheme="minorHAnsi"/>
                  <w:b/>
                  <w:bCs/>
                  <w:color w:val="BF0D3E"/>
                  <w:sz w:val="22"/>
                  <w:szCs w:val="22"/>
                </w:rPr>
              </w:pPr>
              <w:r w:rsidRPr="00D94EEB">
                <w:rPr>
                  <w:rFonts w:asciiTheme="minorHAnsi" w:hAnsiTheme="minorHAnsi" w:cstheme="minorHAnsi"/>
                  <w:b/>
                  <w:bCs/>
                  <w:color w:val="BF0D3E"/>
                  <w:sz w:val="22"/>
                  <w:szCs w:val="22"/>
                </w:rPr>
                <w:t xml:space="preserve">EQUITY, DIVERSITY AND INCLUSION: IMPACT ASSESSMENT CHECKLIST </w:t>
              </w:r>
              <w:r w:rsidRPr="00D94EEB">
                <w:rPr>
                  <w:rFonts w:asciiTheme="minorHAnsi" w:hAnsiTheme="minorHAnsi" w:cstheme="minorHAnsi"/>
                  <w:b/>
                  <w:bCs/>
                  <w:color w:val="BF0D3E"/>
                  <w:sz w:val="22"/>
                  <w:szCs w:val="22"/>
                </w:rPr>
                <w:br/>
                <w:t>Guidance for Completion</w:t>
              </w:r>
            </w:p>
            <w:p w14:paraId="1F908C50" w14:textId="4F535A20" w:rsidR="009D65E6" w:rsidRPr="004F611F" w:rsidRDefault="009D65E6" w:rsidP="009C311F">
              <w:pPr>
                <w:spacing w:after="0" w:line="240" w:lineRule="auto"/>
                <w:jc w:val="both"/>
                <w:rPr>
                  <w:rFonts w:cstheme="minorHAnsi"/>
                </w:rPr>
              </w:pPr>
              <w:r w:rsidRPr="004F611F">
                <w:rPr>
                  <w:rFonts w:cstheme="minorHAnsi"/>
                </w:rPr>
                <w:t xml:space="preserve">This checklist should be completed when systematically reviewing and auditing existing policy and practice as well as when planning new activities.  The purpose of the checklist is to ensure that all </w:t>
              </w:r>
              <w:r w:rsidR="00136166" w:rsidRPr="00136166">
                <w:rPr>
                  <w:rFonts w:cs="Calibri"/>
                  <w:highlight w:val="yellow"/>
                </w:rPr>
                <w:t xml:space="preserve">Your organisation </w:t>
              </w:r>
              <w:proofErr w:type="gramStart"/>
              <w:r w:rsidR="00136166" w:rsidRPr="00136166">
                <w:rPr>
                  <w:rFonts w:cs="Calibri"/>
                  <w:highlight w:val="yellow"/>
                </w:rPr>
                <w:t>name</w:t>
              </w:r>
              <w:r w:rsidR="00136166" w:rsidRPr="004F611F">
                <w:rPr>
                  <w:rFonts w:cstheme="minorHAnsi"/>
                </w:rPr>
                <w:t xml:space="preserve"> </w:t>
              </w:r>
              <w:r w:rsidR="00BC081F" w:rsidRPr="004F611F">
                <w:rPr>
                  <w:rFonts w:cstheme="minorHAnsi"/>
                </w:rPr>
                <w:t xml:space="preserve"> </w:t>
              </w:r>
              <w:r w:rsidRPr="004F611F">
                <w:rPr>
                  <w:rFonts w:cstheme="minorHAnsi"/>
                </w:rPr>
                <w:t>policy</w:t>
              </w:r>
              <w:proofErr w:type="gramEnd"/>
              <w:r w:rsidRPr="004F611F">
                <w:rPr>
                  <w:rFonts w:cstheme="minorHAnsi"/>
                </w:rPr>
                <w:t xml:space="preserve"> and practice is in line with its Equity, Diversity &amp; Inclusion Policy, and that no activity undertaken by  </w:t>
              </w:r>
              <w:r w:rsidR="00136166" w:rsidRPr="00136166">
                <w:rPr>
                  <w:rFonts w:cs="Calibri"/>
                  <w:highlight w:val="yellow"/>
                </w:rPr>
                <w:t>Your organisation name</w:t>
              </w:r>
              <w:r w:rsidR="00136166" w:rsidRPr="004F611F">
                <w:rPr>
                  <w:rFonts w:cstheme="minorHAnsi"/>
                </w:rPr>
                <w:t xml:space="preserve"> </w:t>
              </w:r>
              <w:r w:rsidRPr="004F611F">
                <w:rPr>
                  <w:rFonts w:cstheme="minorHAnsi"/>
                </w:rPr>
                <w:t>risks breaching the protections afforded to the Protected Characteristics identified in the Equality Act 2010</w:t>
              </w:r>
              <w:r w:rsidRPr="004F611F">
                <w:rPr>
                  <w:rStyle w:val="FootnoteReference"/>
                  <w:rFonts w:cstheme="minorHAnsi"/>
                </w:rPr>
                <w:footnoteReference w:id="1"/>
              </w:r>
              <w:r w:rsidRPr="004F611F">
                <w:rPr>
                  <w:rFonts w:cstheme="minorHAnsi"/>
                </w:rPr>
                <w:t>.</w:t>
              </w:r>
            </w:p>
            <w:p w14:paraId="07639575" w14:textId="77777777" w:rsidR="009D65E6" w:rsidRPr="004F611F" w:rsidRDefault="009D65E6" w:rsidP="009C311F">
              <w:pPr>
                <w:spacing w:after="0" w:line="240" w:lineRule="auto"/>
                <w:jc w:val="both"/>
                <w:rPr>
                  <w:rFonts w:cstheme="minorHAnsi"/>
                </w:rPr>
              </w:pPr>
            </w:p>
            <w:p w14:paraId="12696C6B" w14:textId="187E15F4" w:rsidR="009D65E6" w:rsidRPr="004F611F" w:rsidRDefault="009D65E6" w:rsidP="009C311F">
              <w:pPr>
                <w:spacing w:after="0" w:line="240" w:lineRule="auto"/>
                <w:jc w:val="both"/>
                <w:rPr>
                  <w:rFonts w:cstheme="minorHAnsi"/>
                </w:rPr>
              </w:pPr>
              <w:r w:rsidRPr="004F611F">
                <w:rPr>
                  <w:rFonts w:cstheme="minorHAnsi"/>
                </w:rPr>
                <w:t>As a charity and a membership organisation,</w:t>
              </w:r>
              <w:r w:rsidR="00136166" w:rsidRPr="00136166">
                <w:rPr>
                  <w:rFonts w:cs="Calibri"/>
                  <w:highlight w:val="yellow"/>
                </w:rPr>
                <w:t xml:space="preserve"> your organisation name</w:t>
              </w:r>
              <w:r w:rsidRPr="004F611F">
                <w:rPr>
                  <w:rFonts w:cstheme="minorHAnsi"/>
                </w:rPr>
                <w:t xml:space="preserve"> </w:t>
              </w:r>
              <w:r w:rsidR="00136166">
                <w:rPr>
                  <w:rFonts w:cstheme="minorHAnsi"/>
                </w:rPr>
                <w:t xml:space="preserve"> </w:t>
              </w:r>
              <w:r w:rsidRPr="004F611F">
                <w:rPr>
                  <w:rFonts w:cstheme="minorHAnsi"/>
                </w:rPr>
                <w:t xml:space="preserve"> may also subject to the specific statutory Codes of Practice</w:t>
              </w:r>
              <w:r w:rsidRPr="004F611F">
                <w:rPr>
                  <w:rStyle w:val="FootnoteReference"/>
                  <w:rFonts w:cstheme="minorHAnsi"/>
                </w:rPr>
                <w:footnoteReference w:id="2"/>
              </w:r>
              <w:r w:rsidRPr="004F611F">
                <w:rPr>
                  <w:rFonts w:cstheme="minorHAnsi"/>
                </w:rPr>
                <w:t xml:space="preserve"> issued by the EHRC in respect of these entities.  </w:t>
              </w:r>
            </w:p>
            <w:p w14:paraId="71710036" w14:textId="77777777" w:rsidR="009D65E6" w:rsidRPr="004F611F" w:rsidRDefault="009D65E6" w:rsidP="009C311F">
              <w:pPr>
                <w:spacing w:after="0" w:line="240" w:lineRule="auto"/>
                <w:jc w:val="both"/>
                <w:rPr>
                  <w:rFonts w:cstheme="minorHAnsi"/>
                </w:rPr>
              </w:pPr>
            </w:p>
            <w:p w14:paraId="1722126D" w14:textId="4FB39CD8" w:rsidR="009D65E6" w:rsidRPr="004F611F" w:rsidRDefault="009D65E6" w:rsidP="009C311F">
              <w:pPr>
                <w:spacing w:after="0" w:line="240" w:lineRule="auto"/>
                <w:jc w:val="both"/>
                <w:rPr>
                  <w:rFonts w:cstheme="minorHAnsi"/>
                </w:rPr>
              </w:pPr>
              <w:r w:rsidRPr="004F611F">
                <w:rPr>
                  <w:rFonts w:cstheme="minorHAnsi"/>
                </w:rPr>
                <w:t xml:space="preserve">The checklist (and its linked resources) is not to be considered as an alternative to staff and representative members </w:t>
              </w:r>
              <w:r w:rsidR="00F33A01" w:rsidRPr="004F611F">
                <w:rPr>
                  <w:rFonts w:cstheme="minorHAnsi"/>
                </w:rPr>
                <w:t xml:space="preserve">of </w:t>
              </w:r>
              <w:r w:rsidR="00F33A01" w:rsidRPr="00136166">
                <w:rPr>
                  <w:rFonts w:cs="Calibri"/>
                  <w:highlight w:val="yellow"/>
                </w:rPr>
                <w:t>Your</w:t>
              </w:r>
              <w:r w:rsidR="00136166" w:rsidRPr="00136166">
                <w:rPr>
                  <w:rFonts w:cs="Calibri"/>
                  <w:highlight w:val="yellow"/>
                </w:rPr>
                <w:t xml:space="preserve"> organisation name</w:t>
              </w:r>
              <w:r w:rsidRPr="004F611F">
                <w:rPr>
                  <w:rFonts w:cstheme="minorHAnsi"/>
                </w:rPr>
                <w:t xml:space="preserve"> taking the necessary steps to make themselves aware of the relevant </w:t>
              </w:r>
              <w:proofErr w:type="gramStart"/>
              <w:r w:rsidRPr="004F611F">
                <w:rPr>
                  <w:rFonts w:cstheme="minorHAnsi"/>
                </w:rPr>
                <w:t>equalities</w:t>
              </w:r>
              <w:proofErr w:type="gramEnd"/>
              <w:r w:rsidRPr="004F611F">
                <w:rPr>
                  <w:rFonts w:cstheme="minorHAnsi"/>
                </w:rPr>
                <w:t xml:space="preserve"> legislation and their respective responsibilities in that regard.  Examples given for guidance in below are not exhaustive but are intended to provoke discussion and thought. </w:t>
              </w:r>
            </w:p>
            <w:p w14:paraId="1129AE5A" w14:textId="77777777" w:rsidR="009D65E6" w:rsidRPr="004F611F" w:rsidRDefault="009D65E6" w:rsidP="009D65E6">
              <w:pPr>
                <w:rPr>
                  <w:rFonts w:cstheme="minorHAnsi"/>
                </w:rPr>
              </w:pPr>
            </w:p>
            <w:tbl>
              <w:tblPr>
                <w:tblStyle w:val="TableGrid"/>
                <w:tblW w:w="0" w:type="auto"/>
                <w:tblLook w:val="04A0" w:firstRow="1" w:lastRow="0" w:firstColumn="1" w:lastColumn="0" w:noHBand="0" w:noVBand="1"/>
              </w:tblPr>
              <w:tblGrid>
                <w:gridCol w:w="3005"/>
                <w:gridCol w:w="3005"/>
                <w:gridCol w:w="3006"/>
              </w:tblGrid>
              <w:tr w:rsidR="009D65E6" w:rsidRPr="004F611F" w14:paraId="67599DFE" w14:textId="77777777" w:rsidTr="00A0670C">
                <w:tc>
                  <w:tcPr>
                    <w:tcW w:w="9016" w:type="dxa"/>
                    <w:gridSpan w:val="3"/>
                  </w:tcPr>
                  <w:p w14:paraId="07126281" w14:textId="77777777" w:rsidR="009D65E6" w:rsidRPr="004F611F" w:rsidRDefault="009D65E6" w:rsidP="009D65E6">
                    <w:pPr>
                      <w:pStyle w:val="ListParagraph"/>
                      <w:numPr>
                        <w:ilvl w:val="0"/>
                        <w:numId w:val="8"/>
                      </w:numPr>
                      <w:rPr>
                        <w:rFonts w:asciiTheme="minorHAnsi" w:hAnsiTheme="minorHAnsi" w:cstheme="minorHAnsi"/>
                        <w:b/>
                        <w:bCs/>
                        <w:sz w:val="22"/>
                        <w:szCs w:val="22"/>
                      </w:rPr>
                    </w:pPr>
                    <w:r w:rsidRPr="004F611F">
                      <w:rPr>
                        <w:rFonts w:asciiTheme="minorHAnsi" w:hAnsiTheme="minorHAnsi" w:cstheme="minorHAnsi"/>
                        <w:sz w:val="22"/>
                        <w:szCs w:val="22"/>
                      </w:rPr>
                      <w:t xml:space="preserve"> </w:t>
                    </w:r>
                    <w:r w:rsidRPr="00D94EEB">
                      <w:rPr>
                        <w:rFonts w:asciiTheme="minorHAnsi" w:hAnsiTheme="minorHAnsi" w:cstheme="minorHAnsi"/>
                        <w:b/>
                        <w:bCs/>
                        <w:sz w:val="22"/>
                        <w:szCs w:val="22"/>
                      </w:rPr>
                      <w:t>Project Details</w:t>
                    </w:r>
                  </w:p>
                </w:tc>
              </w:tr>
              <w:tr w:rsidR="009D65E6" w:rsidRPr="004F611F" w14:paraId="20435194" w14:textId="77777777" w:rsidTr="00A0670C">
                <w:tc>
                  <w:tcPr>
                    <w:tcW w:w="3005" w:type="dxa"/>
                  </w:tcPr>
                  <w:p w14:paraId="740EFCC6" w14:textId="39D4CB9D" w:rsidR="009D65E6" w:rsidRPr="004F611F" w:rsidRDefault="009D65E6" w:rsidP="00A0670C">
                    <w:pPr>
                      <w:rPr>
                        <w:rFonts w:asciiTheme="minorHAnsi" w:hAnsiTheme="minorHAnsi" w:cstheme="minorHAnsi"/>
                        <w:i/>
                        <w:iCs/>
                        <w:sz w:val="22"/>
                        <w:szCs w:val="22"/>
                      </w:rPr>
                    </w:pPr>
                    <w:r w:rsidRPr="004F611F">
                      <w:rPr>
                        <w:rFonts w:asciiTheme="minorHAnsi" w:hAnsiTheme="minorHAnsi" w:cstheme="minorHAnsi"/>
                        <w:i/>
                        <w:iCs/>
                        <w:sz w:val="22"/>
                        <w:szCs w:val="22"/>
                      </w:rPr>
                      <w:t>Name of the policy, practice, activity, service</w:t>
                    </w:r>
                    <w:r w:rsidR="00DE0C82" w:rsidRPr="004F611F">
                      <w:rPr>
                        <w:rFonts w:asciiTheme="minorHAnsi" w:hAnsiTheme="minorHAnsi" w:cstheme="minorHAnsi"/>
                        <w:i/>
                        <w:iCs/>
                        <w:sz w:val="22"/>
                        <w:szCs w:val="22"/>
                      </w:rPr>
                      <w:t>, events</w:t>
                    </w:r>
                    <w:r w:rsidRPr="004F611F">
                      <w:rPr>
                        <w:rFonts w:asciiTheme="minorHAnsi" w:hAnsiTheme="minorHAnsi" w:cstheme="minorHAnsi"/>
                        <w:i/>
                        <w:iCs/>
                        <w:sz w:val="22"/>
                        <w:szCs w:val="22"/>
                      </w:rPr>
                      <w:t xml:space="preserve"> or function being assessed, with a </w:t>
                    </w:r>
                    <w:r w:rsidRPr="004F611F">
                      <w:rPr>
                        <w:rFonts w:asciiTheme="minorHAnsi" w:hAnsiTheme="minorHAnsi" w:cstheme="minorHAnsi"/>
                        <w:b/>
                        <w:bCs/>
                        <w:i/>
                        <w:iCs/>
                        <w:sz w:val="22"/>
                        <w:szCs w:val="22"/>
                      </w:rPr>
                      <w:t>brief</w:t>
                    </w:r>
                    <w:r w:rsidRPr="004F611F">
                      <w:rPr>
                        <w:rFonts w:asciiTheme="minorHAnsi" w:hAnsiTheme="minorHAnsi" w:cstheme="minorHAnsi"/>
                        <w:i/>
                        <w:iCs/>
                        <w:sz w:val="22"/>
                        <w:szCs w:val="22"/>
                      </w:rPr>
                      <w:t xml:space="preserve"> overview of its aims and objectives</w:t>
                    </w:r>
                  </w:p>
                </w:tc>
                <w:tc>
                  <w:tcPr>
                    <w:tcW w:w="6011" w:type="dxa"/>
                    <w:gridSpan w:val="2"/>
                  </w:tcPr>
                  <w:p w14:paraId="7E044085" w14:textId="63914B12" w:rsidR="009D65E6" w:rsidRPr="004F611F" w:rsidRDefault="009D65E6" w:rsidP="00A0670C">
                    <w:pPr>
                      <w:pStyle w:val="TableParagraph"/>
                      <w:ind w:right="142"/>
                      <w:rPr>
                        <w:rFonts w:asciiTheme="minorHAnsi" w:hAnsiTheme="minorHAnsi" w:cstheme="minorHAnsi"/>
                        <w:i/>
                        <w:iCs/>
                        <w:color w:val="000000" w:themeColor="text1"/>
                        <w:sz w:val="22"/>
                        <w:szCs w:val="22"/>
                      </w:rPr>
                    </w:pPr>
                    <w:r w:rsidRPr="004F611F">
                      <w:rPr>
                        <w:rFonts w:asciiTheme="minorHAnsi" w:hAnsiTheme="minorHAnsi" w:cstheme="minorHAnsi"/>
                        <w:i/>
                        <w:iCs/>
                        <w:color w:val="000000" w:themeColor="text1"/>
                        <w:sz w:val="22"/>
                        <w:szCs w:val="22"/>
                      </w:rPr>
                      <w:t xml:space="preserve">This checklist is primarily for use when reviewing existing </w:t>
                    </w:r>
                    <w:r w:rsidR="00F33A01" w:rsidRPr="00136166">
                      <w:rPr>
                        <w:highlight w:val="yellow"/>
                      </w:rPr>
                      <w:t xml:space="preserve">Your </w:t>
                    </w:r>
                    <w:proofErr w:type="spellStart"/>
                    <w:r w:rsidR="00F33A01" w:rsidRPr="00136166">
                      <w:rPr>
                        <w:highlight w:val="yellow"/>
                      </w:rPr>
                      <w:t>organisation</w:t>
                    </w:r>
                    <w:proofErr w:type="spellEnd"/>
                    <w:r w:rsidR="00F33A01" w:rsidRPr="00136166">
                      <w:rPr>
                        <w:highlight w:val="yellow"/>
                      </w:rPr>
                      <w:t xml:space="preserve"> name</w:t>
                    </w:r>
                    <w:r w:rsidR="00F33A01" w:rsidRPr="004F611F">
                      <w:rPr>
                        <w:rFonts w:asciiTheme="minorHAnsi" w:hAnsiTheme="minorHAnsi" w:cstheme="minorHAnsi"/>
                        <w:i/>
                        <w:iCs/>
                        <w:color w:val="000000" w:themeColor="text1"/>
                        <w:sz w:val="22"/>
                        <w:szCs w:val="22"/>
                      </w:rPr>
                      <w:t xml:space="preserve"> </w:t>
                    </w:r>
                    <w:r w:rsidRPr="004F611F">
                      <w:rPr>
                        <w:rFonts w:asciiTheme="minorHAnsi" w:hAnsiTheme="minorHAnsi" w:cstheme="minorHAnsi"/>
                        <w:i/>
                        <w:iCs/>
                        <w:color w:val="000000" w:themeColor="text1"/>
                        <w:sz w:val="22"/>
                        <w:szCs w:val="22"/>
                      </w:rPr>
                      <w:t xml:space="preserve">operational and governance policies and practices, and when developing new high-level initiatives and projects and planning events or engagement exercises.  </w:t>
                    </w:r>
                  </w:p>
                  <w:p w14:paraId="042C339E" w14:textId="77777777" w:rsidR="009D65E6" w:rsidRPr="004F611F" w:rsidRDefault="009D65E6" w:rsidP="00A0670C">
                    <w:pPr>
                      <w:pStyle w:val="TableParagraph"/>
                      <w:ind w:right="142"/>
                      <w:rPr>
                        <w:rFonts w:asciiTheme="minorHAnsi" w:hAnsiTheme="minorHAnsi" w:cstheme="minorHAnsi"/>
                        <w:i/>
                        <w:iCs/>
                        <w:color w:val="000000" w:themeColor="text1"/>
                        <w:sz w:val="22"/>
                        <w:szCs w:val="22"/>
                      </w:rPr>
                    </w:pPr>
                  </w:p>
                  <w:p w14:paraId="2EC4ED45" w14:textId="77777777" w:rsidR="009D65E6" w:rsidRPr="004F611F" w:rsidRDefault="009D65E6" w:rsidP="00A0670C">
                    <w:pPr>
                      <w:pStyle w:val="TableParagraph"/>
                      <w:ind w:right="142"/>
                      <w:rPr>
                        <w:rFonts w:asciiTheme="minorHAnsi" w:hAnsiTheme="minorHAnsi" w:cstheme="minorHAnsi"/>
                        <w:i/>
                        <w:iCs/>
                        <w:color w:val="000000" w:themeColor="text1"/>
                        <w:sz w:val="22"/>
                        <w:szCs w:val="22"/>
                      </w:rPr>
                    </w:pPr>
                    <w:r w:rsidRPr="004F611F">
                      <w:rPr>
                        <w:rFonts w:asciiTheme="minorHAnsi" w:hAnsiTheme="minorHAnsi" w:cstheme="minorHAnsi"/>
                        <w:i/>
                        <w:iCs/>
                        <w:color w:val="000000" w:themeColor="text1"/>
                        <w:sz w:val="22"/>
                        <w:szCs w:val="22"/>
                      </w:rPr>
                      <w:t>Giving a very brief overview will provide a means for others to understand the “project”, and understand the rationale given below for its impact on different protected groups.</w:t>
                    </w:r>
                  </w:p>
                  <w:p w14:paraId="53CF44BC" w14:textId="77777777" w:rsidR="009D65E6" w:rsidRPr="004F611F" w:rsidRDefault="009D65E6" w:rsidP="00A0670C">
                    <w:pPr>
                      <w:pStyle w:val="TableParagraph"/>
                      <w:ind w:right="142"/>
                      <w:rPr>
                        <w:rFonts w:asciiTheme="minorHAnsi" w:hAnsiTheme="minorHAnsi" w:cstheme="minorHAnsi"/>
                        <w:i/>
                        <w:iCs/>
                        <w:color w:val="000000" w:themeColor="text1"/>
                        <w:sz w:val="22"/>
                        <w:szCs w:val="22"/>
                      </w:rPr>
                    </w:pPr>
                  </w:p>
                  <w:p w14:paraId="518CC3E0" w14:textId="77777777" w:rsidR="009D65E6" w:rsidRPr="004F611F" w:rsidRDefault="009D65E6" w:rsidP="00A0670C">
                    <w:pPr>
                      <w:pStyle w:val="TableParagraph"/>
                      <w:ind w:right="142"/>
                      <w:rPr>
                        <w:rFonts w:asciiTheme="minorHAnsi" w:hAnsiTheme="minorHAnsi" w:cstheme="minorHAnsi"/>
                        <w:color w:val="000000" w:themeColor="text1"/>
                        <w:sz w:val="22"/>
                        <w:szCs w:val="22"/>
                      </w:rPr>
                    </w:pPr>
                    <w:r w:rsidRPr="004F611F">
                      <w:rPr>
                        <w:rFonts w:asciiTheme="minorHAnsi" w:hAnsiTheme="minorHAnsi" w:cstheme="minorHAnsi"/>
                        <w:i/>
                        <w:iCs/>
                        <w:color w:val="000000" w:themeColor="text1"/>
                        <w:sz w:val="22"/>
                        <w:szCs w:val="22"/>
                      </w:rPr>
                      <w:t>Whilst this checklist may be used in respect of employment policies and practices, there will be additional considerations and regulatory frameworks to be applied in that area.</w:t>
                    </w:r>
                    <w:r w:rsidRPr="004F611F">
                      <w:rPr>
                        <w:rFonts w:asciiTheme="minorHAnsi" w:hAnsiTheme="minorHAnsi" w:cstheme="minorHAnsi"/>
                        <w:color w:val="000000" w:themeColor="text1"/>
                        <w:sz w:val="22"/>
                        <w:szCs w:val="22"/>
                      </w:rPr>
                      <w:t xml:space="preserve">  </w:t>
                    </w:r>
                  </w:p>
                </w:tc>
              </w:tr>
              <w:tr w:rsidR="009D65E6" w:rsidRPr="004F611F" w14:paraId="600DF53E" w14:textId="77777777" w:rsidTr="00A0670C">
                <w:tc>
                  <w:tcPr>
                    <w:tcW w:w="3005" w:type="dxa"/>
                  </w:tcPr>
                  <w:p w14:paraId="519D4F24" w14:textId="77777777" w:rsidR="009D65E6" w:rsidRPr="004F611F" w:rsidRDefault="009D65E6" w:rsidP="00A0670C">
                    <w:pPr>
                      <w:rPr>
                        <w:rFonts w:asciiTheme="minorHAnsi" w:hAnsiTheme="minorHAnsi" w:cstheme="minorHAnsi"/>
                        <w:i/>
                        <w:iCs/>
                        <w:sz w:val="22"/>
                        <w:szCs w:val="22"/>
                      </w:rPr>
                    </w:pPr>
                    <w:r w:rsidRPr="004F611F">
                      <w:rPr>
                        <w:rFonts w:asciiTheme="minorHAnsi" w:hAnsiTheme="minorHAnsi" w:cstheme="minorHAnsi"/>
                        <w:i/>
                        <w:iCs/>
                        <w:sz w:val="22"/>
                        <w:szCs w:val="22"/>
                      </w:rPr>
                      <w:t>New or Existing?</w:t>
                    </w:r>
                  </w:p>
                </w:tc>
                <w:tc>
                  <w:tcPr>
                    <w:tcW w:w="3005" w:type="dxa"/>
                  </w:tcPr>
                  <w:p w14:paraId="1AF1F0A5" w14:textId="77777777" w:rsidR="009D65E6" w:rsidRPr="004F611F" w:rsidRDefault="009D65E6" w:rsidP="00A0670C">
                    <w:pPr>
                      <w:rPr>
                        <w:rFonts w:asciiTheme="minorHAnsi" w:hAnsiTheme="minorHAnsi" w:cstheme="minorHAnsi"/>
                        <w:b/>
                        <w:bCs/>
                        <w:sz w:val="22"/>
                        <w:szCs w:val="22"/>
                      </w:rPr>
                    </w:pPr>
                    <w:r w:rsidRPr="004F611F">
                      <w:rPr>
                        <w:rFonts w:asciiTheme="minorHAnsi" w:hAnsiTheme="minorHAnsi" w:cstheme="minorHAnsi"/>
                        <w:b/>
                        <w:bCs/>
                        <w:sz w:val="22"/>
                        <w:szCs w:val="22"/>
                      </w:rPr>
                      <w:t xml:space="preserve">New </w:t>
                    </w:r>
                    <w:proofErr w:type="spellStart"/>
                    <w:r w:rsidRPr="004F611F">
                      <w:rPr>
                        <w:rFonts w:asciiTheme="minorHAnsi" w:hAnsiTheme="minorHAnsi" w:cstheme="minorHAnsi"/>
                        <w:i/>
                        <w:iCs/>
                        <w:sz w:val="22"/>
                        <w:szCs w:val="22"/>
                      </w:rPr>
                      <w:t>ie</w:t>
                    </w:r>
                    <w:proofErr w:type="spellEnd"/>
                    <w:r w:rsidRPr="004F611F">
                      <w:rPr>
                        <w:rFonts w:asciiTheme="minorHAnsi" w:hAnsiTheme="minorHAnsi" w:cstheme="minorHAnsi"/>
                        <w:i/>
                        <w:iCs/>
                        <w:sz w:val="22"/>
                        <w:szCs w:val="22"/>
                      </w:rPr>
                      <w:t xml:space="preserve"> planned/ upcoming</w:t>
                    </w:r>
                  </w:p>
                </w:tc>
                <w:tc>
                  <w:tcPr>
                    <w:tcW w:w="3006" w:type="dxa"/>
                  </w:tcPr>
                  <w:p w14:paraId="4EA9B83E" w14:textId="77777777" w:rsidR="009D65E6" w:rsidRPr="004F611F" w:rsidRDefault="009D65E6" w:rsidP="00A0670C">
                    <w:pPr>
                      <w:rPr>
                        <w:rFonts w:asciiTheme="minorHAnsi" w:hAnsiTheme="minorHAnsi" w:cstheme="minorHAnsi"/>
                        <w:b/>
                        <w:bCs/>
                        <w:sz w:val="22"/>
                        <w:szCs w:val="22"/>
                      </w:rPr>
                    </w:pPr>
                    <w:r w:rsidRPr="004F611F">
                      <w:rPr>
                        <w:rFonts w:asciiTheme="minorHAnsi" w:hAnsiTheme="minorHAnsi" w:cstheme="minorHAnsi"/>
                        <w:b/>
                        <w:bCs/>
                        <w:sz w:val="22"/>
                        <w:szCs w:val="22"/>
                      </w:rPr>
                      <w:t xml:space="preserve">Existing </w:t>
                    </w:r>
                    <w:proofErr w:type="spellStart"/>
                    <w:r w:rsidRPr="004F611F">
                      <w:rPr>
                        <w:rFonts w:asciiTheme="minorHAnsi" w:hAnsiTheme="minorHAnsi" w:cstheme="minorHAnsi"/>
                        <w:i/>
                        <w:iCs/>
                        <w:sz w:val="22"/>
                        <w:szCs w:val="22"/>
                      </w:rPr>
                      <w:t>ie</w:t>
                    </w:r>
                    <w:proofErr w:type="spellEnd"/>
                    <w:r w:rsidRPr="004F611F">
                      <w:rPr>
                        <w:rFonts w:asciiTheme="minorHAnsi" w:hAnsiTheme="minorHAnsi" w:cstheme="minorHAnsi"/>
                        <w:i/>
                        <w:iCs/>
                        <w:sz w:val="22"/>
                        <w:szCs w:val="22"/>
                      </w:rPr>
                      <w:t xml:space="preserve"> for review</w:t>
                    </w:r>
                  </w:p>
                </w:tc>
              </w:tr>
              <w:tr w:rsidR="009D65E6" w:rsidRPr="004F611F" w14:paraId="18A0AC32" w14:textId="77777777" w:rsidTr="00A0670C">
                <w:tc>
                  <w:tcPr>
                    <w:tcW w:w="3005" w:type="dxa"/>
                  </w:tcPr>
                  <w:p w14:paraId="28B8D592" w14:textId="77777777" w:rsidR="009D65E6" w:rsidRPr="004F611F" w:rsidRDefault="009D65E6" w:rsidP="00A0670C">
                    <w:pPr>
                      <w:rPr>
                        <w:rFonts w:asciiTheme="minorHAnsi" w:hAnsiTheme="minorHAnsi" w:cstheme="minorHAnsi"/>
                        <w:i/>
                        <w:iCs/>
                        <w:sz w:val="22"/>
                        <w:szCs w:val="22"/>
                      </w:rPr>
                    </w:pPr>
                    <w:r w:rsidRPr="004F611F">
                      <w:rPr>
                        <w:rFonts w:asciiTheme="minorHAnsi" w:hAnsiTheme="minorHAnsi" w:cstheme="minorHAnsi"/>
                        <w:i/>
                        <w:iCs/>
                        <w:sz w:val="22"/>
                        <w:szCs w:val="22"/>
                      </w:rPr>
                      <w:t xml:space="preserve">Name of Person Completing </w:t>
                    </w:r>
                  </w:p>
                  <w:p w14:paraId="55E60EFD" w14:textId="77777777" w:rsidR="009D65E6" w:rsidRPr="004F611F" w:rsidRDefault="009D65E6" w:rsidP="00A0670C">
                    <w:pPr>
                      <w:rPr>
                        <w:rFonts w:asciiTheme="minorHAnsi" w:hAnsiTheme="minorHAnsi" w:cstheme="minorHAnsi"/>
                        <w:i/>
                        <w:iCs/>
                        <w:sz w:val="22"/>
                        <w:szCs w:val="22"/>
                      </w:rPr>
                    </w:pPr>
                    <w:r w:rsidRPr="004F611F">
                      <w:rPr>
                        <w:rFonts w:asciiTheme="minorHAnsi" w:hAnsiTheme="minorHAnsi" w:cstheme="minorHAnsi"/>
                        <w:i/>
                        <w:iCs/>
                        <w:sz w:val="22"/>
                        <w:szCs w:val="22"/>
                      </w:rPr>
                      <w:t>And Date of Completion</w:t>
                    </w:r>
                  </w:p>
                </w:tc>
                <w:tc>
                  <w:tcPr>
                    <w:tcW w:w="3005" w:type="dxa"/>
                  </w:tcPr>
                  <w:p w14:paraId="75D9EEA7" w14:textId="77777777" w:rsidR="009D65E6" w:rsidRPr="004F611F" w:rsidRDefault="009D65E6" w:rsidP="00A0670C">
                    <w:pPr>
                      <w:rPr>
                        <w:rFonts w:asciiTheme="minorHAnsi" w:hAnsiTheme="minorHAnsi" w:cstheme="minorHAnsi"/>
                        <w:b/>
                        <w:bCs/>
                        <w:sz w:val="22"/>
                        <w:szCs w:val="22"/>
                      </w:rPr>
                    </w:pPr>
                    <w:r w:rsidRPr="004F611F">
                      <w:rPr>
                        <w:rFonts w:asciiTheme="minorHAnsi" w:hAnsiTheme="minorHAnsi" w:cstheme="minorHAnsi"/>
                        <w:b/>
                        <w:bCs/>
                        <w:sz w:val="22"/>
                        <w:szCs w:val="22"/>
                      </w:rPr>
                      <w:t>Name:</w:t>
                    </w:r>
                  </w:p>
                </w:tc>
                <w:tc>
                  <w:tcPr>
                    <w:tcW w:w="3006" w:type="dxa"/>
                  </w:tcPr>
                  <w:p w14:paraId="44A56857" w14:textId="77777777" w:rsidR="009D65E6" w:rsidRPr="004F611F" w:rsidRDefault="009D65E6" w:rsidP="00A0670C">
                    <w:pPr>
                      <w:rPr>
                        <w:rFonts w:asciiTheme="minorHAnsi" w:hAnsiTheme="minorHAnsi" w:cstheme="minorHAnsi"/>
                        <w:b/>
                        <w:bCs/>
                        <w:sz w:val="22"/>
                        <w:szCs w:val="22"/>
                      </w:rPr>
                    </w:pPr>
                    <w:r w:rsidRPr="004F611F">
                      <w:rPr>
                        <w:rFonts w:asciiTheme="minorHAnsi" w:hAnsiTheme="minorHAnsi" w:cstheme="minorHAnsi"/>
                        <w:b/>
                        <w:bCs/>
                        <w:sz w:val="22"/>
                        <w:szCs w:val="22"/>
                      </w:rPr>
                      <w:t>Date:</w:t>
                    </w:r>
                  </w:p>
                </w:tc>
              </w:tr>
            </w:tbl>
            <w:p w14:paraId="66FAC4CA" w14:textId="77777777" w:rsidR="009D65E6" w:rsidRPr="004F611F" w:rsidRDefault="009D65E6" w:rsidP="009D65E6">
              <w:pPr>
                <w:rPr>
                  <w:rFonts w:cstheme="minorHAnsi"/>
                </w:rPr>
              </w:pPr>
            </w:p>
            <w:tbl>
              <w:tblPr>
                <w:tblStyle w:val="TableGrid"/>
                <w:tblW w:w="0" w:type="auto"/>
                <w:tblLook w:val="04A0" w:firstRow="1" w:lastRow="0" w:firstColumn="1" w:lastColumn="0" w:noHBand="0" w:noVBand="1"/>
              </w:tblPr>
              <w:tblGrid>
                <w:gridCol w:w="3005"/>
                <w:gridCol w:w="6011"/>
              </w:tblGrid>
              <w:tr w:rsidR="009D65E6" w:rsidRPr="004F611F" w14:paraId="1F32C6DB" w14:textId="77777777" w:rsidTr="00A0670C">
                <w:tc>
                  <w:tcPr>
                    <w:tcW w:w="9016" w:type="dxa"/>
                    <w:gridSpan w:val="2"/>
                  </w:tcPr>
                  <w:p w14:paraId="3D5C764A" w14:textId="77777777" w:rsidR="009D65E6" w:rsidRPr="004F611F" w:rsidRDefault="009D65E6" w:rsidP="009D65E6">
                    <w:pPr>
                      <w:pStyle w:val="ListParagraph"/>
                      <w:numPr>
                        <w:ilvl w:val="0"/>
                        <w:numId w:val="8"/>
                      </w:numPr>
                      <w:rPr>
                        <w:rFonts w:asciiTheme="minorHAnsi" w:hAnsiTheme="minorHAnsi" w:cstheme="minorHAnsi"/>
                        <w:b/>
                        <w:bCs/>
                        <w:sz w:val="22"/>
                        <w:szCs w:val="22"/>
                      </w:rPr>
                    </w:pPr>
                    <w:r w:rsidRPr="004F611F">
                      <w:rPr>
                        <w:rFonts w:asciiTheme="minorHAnsi" w:hAnsiTheme="minorHAnsi" w:cstheme="minorHAnsi"/>
                        <w:b/>
                        <w:bCs/>
                        <w:sz w:val="22"/>
                        <w:szCs w:val="22"/>
                      </w:rPr>
                      <w:t xml:space="preserve"> Engagement &amp; Evidence Gathering</w:t>
                    </w:r>
                  </w:p>
                </w:tc>
              </w:tr>
              <w:tr w:rsidR="009D65E6" w:rsidRPr="004F611F" w14:paraId="57D9E7EC" w14:textId="77777777" w:rsidTr="00A0670C">
                <w:tc>
                  <w:tcPr>
                    <w:tcW w:w="3005" w:type="dxa"/>
                  </w:tcPr>
                  <w:p w14:paraId="7A038E74" w14:textId="77777777" w:rsidR="009D65E6" w:rsidRPr="004F611F" w:rsidRDefault="009D65E6" w:rsidP="00A0670C">
                    <w:pPr>
                      <w:rPr>
                        <w:rFonts w:asciiTheme="minorHAnsi" w:hAnsiTheme="minorHAnsi" w:cstheme="minorHAnsi"/>
                        <w:i/>
                        <w:iCs/>
                        <w:sz w:val="22"/>
                        <w:szCs w:val="22"/>
                      </w:rPr>
                    </w:pPr>
                    <w:r w:rsidRPr="004F611F">
                      <w:rPr>
                        <w:rFonts w:asciiTheme="minorHAnsi" w:hAnsiTheme="minorHAnsi" w:cstheme="minorHAnsi"/>
                        <w:i/>
                        <w:iCs/>
                        <w:sz w:val="22"/>
                        <w:szCs w:val="22"/>
                      </w:rPr>
                      <w:t>Who have you engaged and consulted with as part of this assessment, where appropriate?</w:t>
                    </w:r>
                  </w:p>
                </w:tc>
                <w:tc>
                  <w:tcPr>
                    <w:tcW w:w="6011" w:type="dxa"/>
                  </w:tcPr>
                  <w:p w14:paraId="757D029B" w14:textId="77777777" w:rsidR="009D65E6" w:rsidRPr="004F611F" w:rsidRDefault="009D65E6" w:rsidP="00A0670C">
                    <w:pPr>
                      <w:rPr>
                        <w:rFonts w:asciiTheme="minorHAnsi" w:eastAsia="Calibri" w:hAnsiTheme="minorHAnsi" w:cstheme="minorHAnsi"/>
                        <w:i/>
                        <w:iCs/>
                        <w:color w:val="000000" w:themeColor="text1"/>
                        <w:sz w:val="22"/>
                        <w:szCs w:val="22"/>
                        <w:lang w:val="en-GB" w:eastAsia="en-GB" w:bidi="en-GB"/>
                      </w:rPr>
                    </w:pPr>
                    <w:r w:rsidRPr="004F611F">
                      <w:rPr>
                        <w:rFonts w:asciiTheme="minorHAnsi" w:eastAsia="Calibri" w:hAnsiTheme="minorHAnsi" w:cstheme="minorHAnsi"/>
                        <w:i/>
                        <w:iCs/>
                        <w:color w:val="000000" w:themeColor="text1"/>
                        <w:sz w:val="22"/>
                        <w:szCs w:val="22"/>
                        <w:lang w:val="en-GB" w:eastAsia="en-GB" w:bidi="en-GB"/>
                      </w:rPr>
                      <w:t xml:space="preserve">For high level policies and functions, and those that you know have significant equality and diversity considerations, you may want to plan additional forms of engagement, to get wider feedback on the implications of the policy, </w:t>
                    </w:r>
                    <w:proofErr w:type="gramStart"/>
                    <w:r w:rsidRPr="004F611F">
                      <w:rPr>
                        <w:rFonts w:asciiTheme="minorHAnsi" w:eastAsia="Calibri" w:hAnsiTheme="minorHAnsi" w:cstheme="minorHAnsi"/>
                        <w:i/>
                        <w:iCs/>
                        <w:color w:val="000000" w:themeColor="text1"/>
                        <w:sz w:val="22"/>
                        <w:szCs w:val="22"/>
                        <w:lang w:val="en-GB" w:eastAsia="en-GB" w:bidi="en-GB"/>
                      </w:rPr>
                      <w:t>and also</w:t>
                    </w:r>
                    <w:proofErr w:type="gramEnd"/>
                    <w:r w:rsidRPr="004F611F">
                      <w:rPr>
                        <w:rFonts w:asciiTheme="minorHAnsi" w:eastAsia="Calibri" w:hAnsiTheme="minorHAnsi" w:cstheme="minorHAnsi"/>
                        <w:i/>
                        <w:iCs/>
                        <w:color w:val="000000" w:themeColor="text1"/>
                        <w:sz w:val="22"/>
                        <w:szCs w:val="22"/>
                        <w:lang w:val="en-GB" w:eastAsia="en-GB" w:bidi="en-GB"/>
                      </w:rPr>
                      <w:t xml:space="preserve"> to plan ways to proactively advance equality, diversity and inclusion wherever possible.</w:t>
                    </w:r>
                  </w:p>
                </w:tc>
              </w:tr>
              <w:tr w:rsidR="009D65E6" w:rsidRPr="004F611F" w14:paraId="4E449CDC" w14:textId="77777777" w:rsidTr="00A0670C">
                <w:tc>
                  <w:tcPr>
                    <w:tcW w:w="3005" w:type="dxa"/>
                  </w:tcPr>
                  <w:p w14:paraId="5DA32D10" w14:textId="77777777" w:rsidR="009D65E6" w:rsidRPr="004F611F" w:rsidRDefault="009D65E6" w:rsidP="00A0670C">
                    <w:pPr>
                      <w:rPr>
                        <w:rFonts w:asciiTheme="minorHAnsi" w:hAnsiTheme="minorHAnsi" w:cstheme="minorHAnsi"/>
                        <w:i/>
                        <w:iCs/>
                        <w:sz w:val="22"/>
                        <w:szCs w:val="22"/>
                      </w:rPr>
                    </w:pPr>
                    <w:r w:rsidRPr="004F611F">
                      <w:rPr>
                        <w:rFonts w:asciiTheme="minorHAnsi" w:hAnsiTheme="minorHAnsi" w:cstheme="minorHAnsi"/>
                        <w:i/>
                        <w:iCs/>
                        <w:sz w:val="22"/>
                        <w:szCs w:val="22"/>
                      </w:rPr>
                      <w:lastRenderedPageBreak/>
                      <w:t>What evidence has been used to inform this assessment, where appropriate?</w:t>
                    </w:r>
                  </w:p>
                  <w:p w14:paraId="5804A0F8" w14:textId="77777777" w:rsidR="009D65E6" w:rsidRPr="004F611F" w:rsidRDefault="009D65E6" w:rsidP="00A0670C">
                    <w:pPr>
                      <w:rPr>
                        <w:rFonts w:asciiTheme="minorHAnsi" w:hAnsiTheme="minorHAnsi" w:cstheme="minorHAnsi"/>
                        <w:sz w:val="22"/>
                        <w:szCs w:val="22"/>
                      </w:rPr>
                    </w:pPr>
                  </w:p>
                </w:tc>
                <w:tc>
                  <w:tcPr>
                    <w:tcW w:w="6011" w:type="dxa"/>
                  </w:tcPr>
                  <w:p w14:paraId="44A021FC" w14:textId="439C85DB" w:rsidR="009D65E6" w:rsidRPr="004F611F" w:rsidRDefault="009D65E6" w:rsidP="00A0670C">
                    <w:pPr>
                      <w:rPr>
                        <w:rFonts w:asciiTheme="minorHAnsi" w:eastAsia="Calibri" w:hAnsiTheme="minorHAnsi" w:cstheme="minorHAnsi"/>
                        <w:i/>
                        <w:iCs/>
                        <w:color w:val="000000" w:themeColor="text1"/>
                        <w:sz w:val="22"/>
                        <w:szCs w:val="22"/>
                        <w:lang w:val="en-GB" w:eastAsia="en-GB" w:bidi="en-GB"/>
                      </w:rPr>
                    </w:pPr>
                    <w:r w:rsidRPr="004F611F">
                      <w:rPr>
                        <w:rFonts w:asciiTheme="minorHAnsi" w:eastAsia="Calibri" w:hAnsiTheme="minorHAnsi" w:cstheme="minorHAnsi"/>
                        <w:i/>
                        <w:iCs/>
                        <w:color w:val="000000" w:themeColor="text1"/>
                        <w:sz w:val="22"/>
                        <w:szCs w:val="22"/>
                        <w:lang w:val="en-GB" w:eastAsia="en-GB" w:bidi="en-GB"/>
                      </w:rPr>
                      <w:t>For example: national statistics,</w:t>
                    </w:r>
                    <w:r w:rsidR="00F33A01" w:rsidRPr="00136166">
                      <w:rPr>
                        <w:rFonts w:cs="Calibri"/>
                        <w:highlight w:val="yellow"/>
                      </w:rPr>
                      <w:t xml:space="preserve"> </w:t>
                    </w:r>
                    <w:proofErr w:type="gramStart"/>
                    <w:r w:rsidR="00F33A01" w:rsidRPr="00136166">
                      <w:rPr>
                        <w:rFonts w:cs="Calibri"/>
                        <w:highlight w:val="yellow"/>
                      </w:rPr>
                      <w:t>Your</w:t>
                    </w:r>
                    <w:proofErr w:type="gramEnd"/>
                    <w:r w:rsidR="00F33A01" w:rsidRPr="00136166">
                      <w:rPr>
                        <w:rFonts w:cs="Calibri"/>
                        <w:highlight w:val="yellow"/>
                      </w:rPr>
                      <w:t xml:space="preserve"> </w:t>
                    </w:r>
                    <w:proofErr w:type="spellStart"/>
                    <w:r w:rsidR="00F33A01" w:rsidRPr="00136166">
                      <w:rPr>
                        <w:rFonts w:cs="Calibri"/>
                        <w:highlight w:val="yellow"/>
                      </w:rPr>
                      <w:t>organisation</w:t>
                    </w:r>
                    <w:proofErr w:type="spellEnd"/>
                    <w:r w:rsidR="00F33A01" w:rsidRPr="00136166">
                      <w:rPr>
                        <w:rFonts w:cs="Calibri"/>
                        <w:highlight w:val="yellow"/>
                      </w:rPr>
                      <w:t xml:space="preserve"> name</w:t>
                    </w:r>
                    <w:r w:rsidRPr="004F611F">
                      <w:rPr>
                        <w:rFonts w:asciiTheme="minorHAnsi" w:eastAsia="Calibri" w:hAnsiTheme="minorHAnsi" w:cstheme="minorHAnsi"/>
                        <w:i/>
                        <w:iCs/>
                        <w:color w:val="000000" w:themeColor="text1"/>
                        <w:sz w:val="22"/>
                        <w:szCs w:val="22"/>
                        <w:lang w:val="en-GB" w:eastAsia="en-GB" w:bidi="en-GB"/>
                      </w:rPr>
                      <w:t xml:space="preserve"> existing data and statistics, event feedback forms, staff surveys, evaluations, focus groups, interviews, exit interviews.  Anecdotal evidence may also be relevant at a stage where “harder” evidence is lacking and needs to be obtained.  </w:t>
                    </w:r>
                  </w:p>
                </w:tc>
              </w:tr>
            </w:tbl>
            <w:p w14:paraId="3942755F" w14:textId="77777777" w:rsidR="009D65E6" w:rsidRPr="004F611F" w:rsidRDefault="009D65E6" w:rsidP="009D65E6">
              <w:pPr>
                <w:rPr>
                  <w:rFonts w:cstheme="minorHAnsi"/>
                </w:rPr>
              </w:pPr>
            </w:p>
            <w:tbl>
              <w:tblPr>
                <w:tblStyle w:val="TableGrid"/>
                <w:tblW w:w="0" w:type="auto"/>
                <w:tblLook w:val="04A0" w:firstRow="1" w:lastRow="0" w:firstColumn="1" w:lastColumn="0" w:noHBand="0" w:noVBand="1"/>
              </w:tblPr>
              <w:tblGrid>
                <w:gridCol w:w="9016"/>
              </w:tblGrid>
              <w:tr w:rsidR="009D65E6" w:rsidRPr="004F611F" w14:paraId="4690EE3A" w14:textId="77777777" w:rsidTr="00A0670C">
                <w:tc>
                  <w:tcPr>
                    <w:tcW w:w="9016" w:type="dxa"/>
                  </w:tcPr>
                  <w:p w14:paraId="459D81FF" w14:textId="77777777" w:rsidR="009D65E6" w:rsidRPr="004F611F" w:rsidRDefault="009D65E6" w:rsidP="009D65E6">
                    <w:pPr>
                      <w:pStyle w:val="ListParagraph"/>
                      <w:numPr>
                        <w:ilvl w:val="0"/>
                        <w:numId w:val="8"/>
                      </w:numPr>
                      <w:rPr>
                        <w:rFonts w:asciiTheme="minorHAnsi" w:hAnsiTheme="minorHAnsi" w:cstheme="minorHAnsi"/>
                        <w:b/>
                        <w:bCs/>
                        <w:sz w:val="22"/>
                        <w:szCs w:val="22"/>
                      </w:rPr>
                    </w:pPr>
                    <w:r w:rsidRPr="004F611F">
                      <w:rPr>
                        <w:rFonts w:asciiTheme="minorHAnsi" w:hAnsiTheme="minorHAnsi" w:cstheme="minorHAnsi"/>
                        <w:b/>
                        <w:bCs/>
                        <w:sz w:val="22"/>
                        <w:szCs w:val="22"/>
                      </w:rPr>
                      <w:t>General Considerations</w:t>
                    </w:r>
                  </w:p>
                </w:tc>
              </w:tr>
              <w:tr w:rsidR="009D65E6" w:rsidRPr="004F611F" w14:paraId="381EDAB4" w14:textId="77777777" w:rsidTr="00A0670C">
                <w:tc>
                  <w:tcPr>
                    <w:tcW w:w="9016" w:type="dxa"/>
                  </w:tcPr>
                  <w:p w14:paraId="410FF1B3" w14:textId="77777777" w:rsidR="009D65E6" w:rsidRPr="004F611F" w:rsidRDefault="009D65E6" w:rsidP="009D65E6">
                    <w:pPr>
                      <w:pStyle w:val="ListParagraph"/>
                      <w:numPr>
                        <w:ilvl w:val="0"/>
                        <w:numId w:val="9"/>
                      </w:numPr>
                      <w:rPr>
                        <w:rFonts w:asciiTheme="minorHAnsi" w:hAnsiTheme="minorHAnsi" w:cstheme="minorHAnsi"/>
                        <w:i/>
                        <w:iCs/>
                        <w:sz w:val="22"/>
                        <w:szCs w:val="22"/>
                      </w:rPr>
                    </w:pPr>
                    <w:r w:rsidRPr="004F611F">
                      <w:rPr>
                        <w:rFonts w:asciiTheme="minorHAnsi" w:hAnsiTheme="minorHAnsi" w:cstheme="minorHAnsi"/>
                        <w:i/>
                        <w:iCs/>
                        <w:sz w:val="22"/>
                        <w:szCs w:val="22"/>
                      </w:rPr>
                      <w:t>Inequalities will not necessarily be overt or obvious but can be at the micro level.  It is important to consider everyday practice and potentially small changes which could make a positive difference.</w:t>
                    </w:r>
                  </w:p>
                  <w:p w14:paraId="1BB83692" w14:textId="77777777" w:rsidR="009D65E6" w:rsidRPr="004F611F" w:rsidRDefault="009D65E6" w:rsidP="009D65E6">
                    <w:pPr>
                      <w:pStyle w:val="ListParagraph"/>
                      <w:numPr>
                        <w:ilvl w:val="0"/>
                        <w:numId w:val="9"/>
                      </w:numPr>
                      <w:rPr>
                        <w:rFonts w:asciiTheme="minorHAnsi" w:hAnsiTheme="minorHAnsi" w:cstheme="minorHAnsi"/>
                        <w:i/>
                        <w:iCs/>
                        <w:sz w:val="22"/>
                        <w:szCs w:val="22"/>
                      </w:rPr>
                    </w:pPr>
                    <w:r w:rsidRPr="004F611F">
                      <w:rPr>
                        <w:rFonts w:asciiTheme="minorHAnsi" w:hAnsiTheme="minorHAnsi" w:cstheme="minorHAnsi"/>
                        <w:i/>
                        <w:iCs/>
                        <w:sz w:val="22"/>
                        <w:szCs w:val="22"/>
                      </w:rPr>
                      <w:t>Inequalities may not have come about intentionally but this does not negate the need for them to be addressed when identified.</w:t>
                    </w:r>
                  </w:p>
                  <w:p w14:paraId="05125104" w14:textId="77777777" w:rsidR="009D65E6" w:rsidRPr="004F611F" w:rsidRDefault="009D65E6" w:rsidP="009D65E6">
                    <w:pPr>
                      <w:pStyle w:val="ListParagraph"/>
                      <w:numPr>
                        <w:ilvl w:val="0"/>
                        <w:numId w:val="9"/>
                      </w:numPr>
                      <w:rPr>
                        <w:rFonts w:asciiTheme="minorHAnsi" w:hAnsiTheme="minorHAnsi" w:cstheme="minorHAnsi"/>
                        <w:i/>
                        <w:iCs/>
                        <w:sz w:val="22"/>
                        <w:szCs w:val="22"/>
                      </w:rPr>
                    </w:pPr>
                    <w:r w:rsidRPr="004F611F">
                      <w:rPr>
                        <w:rFonts w:asciiTheme="minorHAnsi" w:hAnsiTheme="minorHAnsi" w:cstheme="minorHAnsi"/>
                        <w:i/>
                        <w:iCs/>
                        <w:sz w:val="22"/>
                        <w:szCs w:val="22"/>
                      </w:rPr>
                      <w:t xml:space="preserve">Action taken to address inequalities found should avoid adoption of a “deficit” approach, whereby we expect others to “adjust” themselves </w:t>
                    </w:r>
                    <w:proofErr w:type="gramStart"/>
                    <w:r w:rsidRPr="004F611F">
                      <w:rPr>
                        <w:rFonts w:asciiTheme="minorHAnsi" w:hAnsiTheme="minorHAnsi" w:cstheme="minorHAnsi"/>
                        <w:i/>
                        <w:iCs/>
                        <w:sz w:val="22"/>
                        <w:szCs w:val="22"/>
                      </w:rPr>
                      <w:t>in order to</w:t>
                    </w:r>
                    <w:proofErr w:type="gramEnd"/>
                    <w:r w:rsidRPr="004F611F">
                      <w:rPr>
                        <w:rFonts w:asciiTheme="minorHAnsi" w:hAnsiTheme="minorHAnsi" w:cstheme="minorHAnsi"/>
                        <w:i/>
                        <w:iCs/>
                        <w:sz w:val="22"/>
                        <w:szCs w:val="22"/>
                      </w:rPr>
                      <w:t xml:space="preserve"> fit in.</w:t>
                    </w:r>
                  </w:p>
                  <w:p w14:paraId="2ABAAEFE" w14:textId="00B46500" w:rsidR="009D65E6" w:rsidRPr="004F611F" w:rsidRDefault="009D65E6" w:rsidP="009D65E6">
                    <w:pPr>
                      <w:pStyle w:val="ListParagraph"/>
                      <w:numPr>
                        <w:ilvl w:val="0"/>
                        <w:numId w:val="9"/>
                      </w:numPr>
                      <w:rPr>
                        <w:rFonts w:asciiTheme="minorHAnsi" w:hAnsiTheme="minorHAnsi" w:cstheme="minorHAnsi"/>
                        <w:i/>
                        <w:iCs/>
                        <w:sz w:val="22"/>
                        <w:szCs w:val="22"/>
                      </w:rPr>
                    </w:pPr>
                    <w:r w:rsidRPr="004F611F">
                      <w:rPr>
                        <w:rFonts w:asciiTheme="minorHAnsi" w:hAnsiTheme="minorHAnsi" w:cstheme="minorHAnsi"/>
                        <w:i/>
                        <w:iCs/>
                        <w:sz w:val="22"/>
                        <w:szCs w:val="22"/>
                      </w:rPr>
                      <w:t xml:space="preserve">It is important to ensure that all participants in </w:t>
                    </w:r>
                    <w:r w:rsidR="00F33A01" w:rsidRPr="00136166">
                      <w:rPr>
                        <w:rFonts w:cs="Calibri"/>
                        <w:highlight w:val="yellow"/>
                      </w:rPr>
                      <w:t xml:space="preserve">Your </w:t>
                    </w:r>
                    <w:proofErr w:type="spellStart"/>
                    <w:r w:rsidR="00F33A01" w:rsidRPr="00136166">
                      <w:rPr>
                        <w:rFonts w:cs="Calibri"/>
                        <w:highlight w:val="yellow"/>
                      </w:rPr>
                      <w:t>organisation</w:t>
                    </w:r>
                    <w:proofErr w:type="spellEnd"/>
                    <w:r w:rsidR="00F33A01" w:rsidRPr="00136166">
                      <w:rPr>
                        <w:rFonts w:cs="Calibri"/>
                        <w:highlight w:val="yellow"/>
                      </w:rPr>
                      <w:t xml:space="preserve"> name</w:t>
                    </w:r>
                    <w:r w:rsidR="00F33A01" w:rsidRPr="004F611F">
                      <w:rPr>
                        <w:rFonts w:asciiTheme="minorHAnsi" w:hAnsiTheme="minorHAnsi" w:cstheme="minorHAnsi"/>
                        <w:i/>
                        <w:iCs/>
                        <w:sz w:val="22"/>
                        <w:szCs w:val="22"/>
                      </w:rPr>
                      <w:t xml:space="preserve"> </w:t>
                    </w:r>
                    <w:r w:rsidRPr="004F611F">
                      <w:rPr>
                        <w:rFonts w:asciiTheme="minorHAnsi" w:hAnsiTheme="minorHAnsi" w:cstheme="minorHAnsi"/>
                        <w:i/>
                        <w:iCs/>
                        <w:sz w:val="22"/>
                        <w:szCs w:val="22"/>
                      </w:rPr>
                      <w:t xml:space="preserve">activity, including employment, feel a genuine sense of belonging.  Consideration should therefore be given at the widest level to the images and words used on our website, reports and publications, and in any other setting which might impact upon this feeling of inclusion.  </w:t>
                    </w:r>
                  </w:p>
                  <w:p w14:paraId="56D80403" w14:textId="67085A2F" w:rsidR="009D65E6" w:rsidRPr="004F611F" w:rsidRDefault="009D65E6" w:rsidP="009D65E6">
                    <w:pPr>
                      <w:pStyle w:val="ListParagraph"/>
                      <w:numPr>
                        <w:ilvl w:val="0"/>
                        <w:numId w:val="9"/>
                      </w:numPr>
                      <w:rPr>
                        <w:rFonts w:asciiTheme="minorHAnsi" w:hAnsiTheme="minorHAnsi" w:cstheme="minorHAnsi"/>
                        <w:i/>
                        <w:iCs/>
                        <w:sz w:val="22"/>
                        <w:szCs w:val="22"/>
                      </w:rPr>
                    </w:pPr>
                    <w:r w:rsidRPr="004F611F">
                      <w:rPr>
                        <w:rFonts w:asciiTheme="minorHAnsi" w:hAnsiTheme="minorHAnsi" w:cstheme="minorHAnsi"/>
                        <w:i/>
                        <w:iCs/>
                        <w:sz w:val="22"/>
                        <w:szCs w:val="22"/>
                      </w:rPr>
                      <w:t xml:space="preserve">Consideration must always be given to the physical environment in which </w:t>
                    </w:r>
                    <w:r w:rsidR="00F33A01" w:rsidRPr="00136166">
                      <w:rPr>
                        <w:rFonts w:cs="Calibri"/>
                        <w:highlight w:val="yellow"/>
                      </w:rPr>
                      <w:t xml:space="preserve">Your </w:t>
                    </w:r>
                    <w:proofErr w:type="spellStart"/>
                    <w:r w:rsidR="00F33A01" w:rsidRPr="00136166">
                      <w:rPr>
                        <w:rFonts w:cs="Calibri"/>
                        <w:highlight w:val="yellow"/>
                      </w:rPr>
                      <w:t>organisation</w:t>
                    </w:r>
                    <w:proofErr w:type="spellEnd"/>
                    <w:r w:rsidR="00F33A01" w:rsidRPr="00136166">
                      <w:rPr>
                        <w:rFonts w:cs="Calibri"/>
                        <w:highlight w:val="yellow"/>
                      </w:rPr>
                      <w:t xml:space="preserve"> name</w:t>
                    </w:r>
                    <w:r w:rsidRPr="004F611F">
                      <w:rPr>
                        <w:rFonts w:asciiTheme="minorHAnsi" w:hAnsiTheme="minorHAnsi" w:cstheme="minorHAnsi"/>
                        <w:i/>
                        <w:iCs/>
                        <w:sz w:val="22"/>
                        <w:szCs w:val="22"/>
                      </w:rPr>
                      <w:t xml:space="preserve"> conducts its activities.</w:t>
                    </w:r>
                  </w:p>
                </w:tc>
              </w:tr>
            </w:tbl>
            <w:p w14:paraId="12B90FA6" w14:textId="77777777" w:rsidR="009D65E6" w:rsidRPr="004F611F" w:rsidRDefault="009D65E6" w:rsidP="009D65E6">
              <w:pPr>
                <w:rPr>
                  <w:rFonts w:cstheme="minorHAnsi"/>
                </w:rPr>
              </w:pPr>
            </w:p>
            <w:tbl>
              <w:tblPr>
                <w:tblStyle w:val="TableGrid"/>
                <w:tblW w:w="0" w:type="auto"/>
                <w:tblLook w:val="04A0" w:firstRow="1" w:lastRow="0" w:firstColumn="1" w:lastColumn="0" w:noHBand="0" w:noVBand="1"/>
              </w:tblPr>
              <w:tblGrid>
                <w:gridCol w:w="3005"/>
                <w:gridCol w:w="6011"/>
              </w:tblGrid>
              <w:tr w:rsidR="009D65E6" w:rsidRPr="004F611F" w14:paraId="1036B601" w14:textId="77777777" w:rsidTr="00A0670C">
                <w:tc>
                  <w:tcPr>
                    <w:tcW w:w="9016" w:type="dxa"/>
                    <w:gridSpan w:val="2"/>
                  </w:tcPr>
                  <w:p w14:paraId="609A0821" w14:textId="77777777" w:rsidR="009D65E6" w:rsidRPr="004F611F" w:rsidRDefault="009D65E6" w:rsidP="009D65E6">
                    <w:pPr>
                      <w:pStyle w:val="ListParagraph"/>
                      <w:numPr>
                        <w:ilvl w:val="0"/>
                        <w:numId w:val="8"/>
                      </w:numPr>
                      <w:rPr>
                        <w:rFonts w:asciiTheme="minorHAnsi" w:hAnsiTheme="minorHAnsi" w:cstheme="minorHAnsi"/>
                        <w:sz w:val="22"/>
                        <w:szCs w:val="22"/>
                      </w:rPr>
                    </w:pPr>
                    <w:r w:rsidRPr="004F611F">
                      <w:rPr>
                        <w:rFonts w:asciiTheme="minorHAnsi" w:hAnsiTheme="minorHAnsi" w:cstheme="minorHAnsi"/>
                        <w:b/>
                        <w:bCs/>
                        <w:sz w:val="22"/>
                        <w:szCs w:val="22"/>
                      </w:rPr>
                      <w:t>Protected Characteristic Groups</w:t>
                    </w:r>
                    <w:r w:rsidRPr="004F611F">
                      <w:rPr>
                        <w:rFonts w:asciiTheme="minorHAnsi" w:hAnsiTheme="minorHAnsi" w:cstheme="minorHAnsi"/>
                        <w:sz w:val="22"/>
                        <w:szCs w:val="22"/>
                      </w:rPr>
                      <w:t xml:space="preserve"> </w:t>
                    </w:r>
                    <w:r w:rsidRPr="004F611F">
                      <w:rPr>
                        <w:rStyle w:val="FootnoteReference"/>
                        <w:rFonts w:asciiTheme="minorHAnsi" w:hAnsiTheme="minorHAnsi" w:cstheme="minorHAnsi"/>
                        <w:sz w:val="22"/>
                        <w:szCs w:val="22"/>
                      </w:rPr>
                      <w:footnoteReference w:id="3"/>
                    </w:r>
                  </w:p>
                </w:tc>
              </w:tr>
              <w:tr w:rsidR="009D65E6" w:rsidRPr="004F611F" w14:paraId="640FD07A" w14:textId="77777777" w:rsidTr="00A0670C">
                <w:tc>
                  <w:tcPr>
                    <w:tcW w:w="3005" w:type="dxa"/>
                  </w:tcPr>
                  <w:p w14:paraId="1DF0F9F0" w14:textId="77777777" w:rsidR="009D65E6" w:rsidRPr="004F611F" w:rsidRDefault="009D65E6" w:rsidP="00A0670C">
                    <w:pPr>
                      <w:rPr>
                        <w:rFonts w:asciiTheme="minorHAnsi" w:hAnsiTheme="minorHAnsi" w:cstheme="minorHAnsi"/>
                        <w:b/>
                        <w:bCs/>
                        <w:sz w:val="22"/>
                        <w:szCs w:val="22"/>
                      </w:rPr>
                    </w:pPr>
                    <w:r w:rsidRPr="004F611F">
                      <w:rPr>
                        <w:rFonts w:asciiTheme="minorHAnsi" w:hAnsiTheme="minorHAnsi" w:cstheme="minorHAnsi"/>
                        <w:b/>
                        <w:bCs/>
                        <w:sz w:val="22"/>
                        <w:szCs w:val="22"/>
                      </w:rPr>
                      <w:t>Specific Groups to Consider</w:t>
                    </w:r>
                  </w:p>
                </w:tc>
                <w:tc>
                  <w:tcPr>
                    <w:tcW w:w="6011" w:type="dxa"/>
                  </w:tcPr>
                  <w:p w14:paraId="40B14128" w14:textId="77777777" w:rsidR="009D65E6" w:rsidRPr="004F611F" w:rsidRDefault="009D65E6" w:rsidP="00A0670C">
                    <w:pPr>
                      <w:rPr>
                        <w:rFonts w:asciiTheme="minorHAnsi" w:hAnsiTheme="minorHAnsi" w:cstheme="minorHAnsi"/>
                        <w:i/>
                        <w:iCs/>
                        <w:sz w:val="22"/>
                        <w:szCs w:val="22"/>
                      </w:rPr>
                    </w:pPr>
                    <w:r w:rsidRPr="004F611F">
                      <w:rPr>
                        <w:rFonts w:asciiTheme="minorHAnsi" w:hAnsiTheme="minorHAnsi" w:cstheme="minorHAnsi"/>
                        <w:i/>
                        <w:iCs/>
                        <w:sz w:val="22"/>
                        <w:szCs w:val="22"/>
                      </w:rPr>
                      <w:t>Consider:</w:t>
                    </w:r>
                  </w:p>
                  <w:p w14:paraId="6B1D749E" w14:textId="77777777" w:rsidR="009D65E6" w:rsidRPr="004F611F" w:rsidRDefault="009D65E6" w:rsidP="00A0670C">
                    <w:pPr>
                      <w:rPr>
                        <w:rFonts w:asciiTheme="minorHAnsi" w:hAnsiTheme="minorHAnsi" w:cstheme="minorHAnsi"/>
                        <w:i/>
                        <w:iCs/>
                        <w:sz w:val="22"/>
                        <w:szCs w:val="22"/>
                      </w:rPr>
                    </w:pPr>
                    <w:r w:rsidRPr="004F611F">
                      <w:rPr>
                        <w:rFonts w:asciiTheme="minorHAnsi" w:hAnsiTheme="minorHAnsi" w:cstheme="minorHAnsi"/>
                        <w:i/>
                        <w:iCs/>
                        <w:sz w:val="22"/>
                        <w:szCs w:val="22"/>
                      </w:rPr>
                      <w:t xml:space="preserve">Potential </w:t>
                    </w:r>
                    <w:r w:rsidRPr="004F611F">
                      <w:rPr>
                        <w:rFonts w:asciiTheme="minorHAnsi" w:hAnsiTheme="minorHAnsi" w:cstheme="minorHAnsi"/>
                        <w:b/>
                        <w:bCs/>
                        <w:i/>
                        <w:iCs/>
                        <w:sz w:val="22"/>
                        <w:szCs w:val="22"/>
                      </w:rPr>
                      <w:t>Impact</w:t>
                    </w:r>
                    <w:r w:rsidRPr="004F611F">
                      <w:rPr>
                        <w:rFonts w:asciiTheme="minorHAnsi" w:hAnsiTheme="minorHAnsi" w:cstheme="minorHAnsi"/>
                        <w:i/>
                        <w:iCs/>
                        <w:sz w:val="22"/>
                        <w:szCs w:val="22"/>
                      </w:rPr>
                      <w:t xml:space="preserve"> on this group; Any </w:t>
                    </w:r>
                    <w:r w:rsidRPr="004F611F">
                      <w:rPr>
                        <w:rFonts w:asciiTheme="minorHAnsi" w:hAnsiTheme="minorHAnsi" w:cstheme="minorHAnsi"/>
                        <w:b/>
                        <w:bCs/>
                        <w:i/>
                        <w:iCs/>
                        <w:sz w:val="22"/>
                        <w:szCs w:val="22"/>
                      </w:rPr>
                      <w:t>Actions</w:t>
                    </w:r>
                    <w:r w:rsidRPr="004F611F">
                      <w:rPr>
                        <w:rFonts w:asciiTheme="minorHAnsi" w:hAnsiTheme="minorHAnsi" w:cstheme="minorHAnsi"/>
                        <w:i/>
                        <w:iCs/>
                        <w:sz w:val="22"/>
                        <w:szCs w:val="22"/>
                      </w:rPr>
                      <w:t xml:space="preserve"> designed to mitigate impact and advance Equality, Diversity and Inclusion</w:t>
                    </w:r>
                  </w:p>
                </w:tc>
              </w:tr>
              <w:tr w:rsidR="009D65E6" w:rsidRPr="004F611F" w14:paraId="6EB1F090" w14:textId="77777777" w:rsidTr="00A0670C">
                <w:tc>
                  <w:tcPr>
                    <w:tcW w:w="3005" w:type="dxa"/>
                  </w:tcPr>
                  <w:p w14:paraId="4DBDB48E" w14:textId="77777777" w:rsidR="009D65E6" w:rsidRPr="004F611F" w:rsidRDefault="009D65E6" w:rsidP="009D65E6">
                    <w:pPr>
                      <w:pStyle w:val="ListParagraph"/>
                      <w:numPr>
                        <w:ilvl w:val="0"/>
                        <w:numId w:val="10"/>
                      </w:numPr>
                      <w:rPr>
                        <w:rFonts w:asciiTheme="minorHAnsi" w:hAnsiTheme="minorHAnsi" w:cstheme="minorHAnsi"/>
                        <w:b/>
                        <w:bCs/>
                        <w:sz w:val="22"/>
                        <w:szCs w:val="22"/>
                      </w:rPr>
                    </w:pPr>
                    <w:r w:rsidRPr="004F611F">
                      <w:rPr>
                        <w:rFonts w:asciiTheme="minorHAnsi" w:hAnsiTheme="minorHAnsi" w:cstheme="minorHAnsi"/>
                        <w:b/>
                        <w:bCs/>
                        <w:sz w:val="22"/>
                        <w:szCs w:val="22"/>
                      </w:rPr>
                      <w:t xml:space="preserve"> Age</w:t>
                    </w:r>
                    <w:r w:rsidRPr="004F611F">
                      <w:rPr>
                        <w:rFonts w:asciiTheme="minorHAnsi" w:hAnsiTheme="minorHAnsi" w:cstheme="minorHAnsi"/>
                        <w:b/>
                        <w:bCs/>
                        <w:sz w:val="22"/>
                        <w:szCs w:val="22"/>
                      </w:rPr>
                      <w:br/>
                    </w:r>
                    <w:r w:rsidRPr="004F611F">
                      <w:rPr>
                        <w:rFonts w:asciiTheme="minorHAnsi" w:hAnsiTheme="minorHAnsi" w:cstheme="minorHAnsi"/>
                        <w:sz w:val="22"/>
                        <w:szCs w:val="22"/>
                      </w:rPr>
                      <w:t>This refers to people in different age groups or who may be under or over a given age</w:t>
                    </w:r>
                    <w:r w:rsidRPr="004F611F">
                      <w:rPr>
                        <w:rFonts w:asciiTheme="minorHAnsi" w:hAnsiTheme="minorHAnsi" w:cstheme="minorHAnsi"/>
                        <w:b/>
                        <w:bCs/>
                        <w:sz w:val="22"/>
                        <w:szCs w:val="22"/>
                      </w:rPr>
                      <w:br/>
                    </w:r>
                  </w:p>
                </w:tc>
                <w:tc>
                  <w:tcPr>
                    <w:tcW w:w="6011" w:type="dxa"/>
                  </w:tcPr>
                  <w:p w14:paraId="01C49C6F" w14:textId="66C7E817" w:rsidR="009D65E6" w:rsidRPr="004F611F" w:rsidRDefault="009D65E6" w:rsidP="00A0670C">
                    <w:pPr>
                      <w:rPr>
                        <w:rFonts w:asciiTheme="minorHAnsi" w:hAnsiTheme="minorHAnsi" w:cstheme="minorHAnsi"/>
                        <w:b/>
                        <w:bCs/>
                        <w:sz w:val="22"/>
                        <w:szCs w:val="22"/>
                      </w:rPr>
                    </w:pPr>
                    <w:r w:rsidRPr="004F611F">
                      <w:rPr>
                        <w:rFonts w:asciiTheme="minorHAnsi" w:eastAsia="Calibri" w:hAnsiTheme="minorHAnsi" w:cstheme="minorHAnsi"/>
                        <w:i/>
                        <w:iCs/>
                        <w:color w:val="000000" w:themeColor="text1"/>
                        <w:sz w:val="22"/>
                        <w:szCs w:val="22"/>
                        <w:lang w:val="en-GB" w:eastAsia="en-GB" w:bidi="en-GB"/>
                      </w:rPr>
                      <w:t xml:space="preserve">Consider: Are there disparities in the age profile of </w:t>
                    </w:r>
                    <w:r w:rsidR="00BC081F" w:rsidRPr="004F611F">
                      <w:rPr>
                        <w:rFonts w:asciiTheme="minorHAnsi" w:eastAsia="Calibri" w:hAnsiTheme="minorHAnsi" w:cstheme="minorHAnsi"/>
                        <w:i/>
                        <w:iCs/>
                        <w:color w:val="000000" w:themeColor="text1"/>
                        <w:sz w:val="22"/>
                        <w:szCs w:val="22"/>
                        <w:lang w:val="en-GB" w:eastAsia="en-GB" w:bidi="en-GB"/>
                      </w:rPr>
                      <w:t xml:space="preserve">VAI </w:t>
                    </w:r>
                    <w:r w:rsidRPr="004F611F">
                      <w:rPr>
                        <w:rFonts w:asciiTheme="minorHAnsi" w:eastAsia="Calibri" w:hAnsiTheme="minorHAnsi" w:cstheme="minorHAnsi"/>
                        <w:i/>
                        <w:iCs/>
                        <w:color w:val="000000" w:themeColor="text1"/>
                        <w:sz w:val="22"/>
                        <w:szCs w:val="22"/>
                        <w:lang w:val="en-GB" w:eastAsia="en-GB" w:bidi="en-GB"/>
                      </w:rPr>
                      <w:t>staff, board members and representatives?  Is</w:t>
                    </w:r>
                    <w:r w:rsidR="00F33A01" w:rsidRPr="00136166">
                      <w:rPr>
                        <w:rFonts w:cs="Calibri"/>
                        <w:highlight w:val="yellow"/>
                      </w:rPr>
                      <w:t xml:space="preserve"> Your </w:t>
                    </w:r>
                    <w:proofErr w:type="spellStart"/>
                    <w:r w:rsidR="00F33A01" w:rsidRPr="00136166">
                      <w:rPr>
                        <w:rFonts w:cs="Calibri"/>
                        <w:highlight w:val="yellow"/>
                      </w:rPr>
                      <w:t>organisation</w:t>
                    </w:r>
                    <w:proofErr w:type="spellEnd"/>
                    <w:r w:rsidR="00F33A01" w:rsidRPr="00136166">
                      <w:rPr>
                        <w:rFonts w:cs="Calibri"/>
                        <w:highlight w:val="yellow"/>
                      </w:rPr>
                      <w:t xml:space="preserve"> name</w:t>
                    </w:r>
                    <w:r w:rsidR="00BC081F" w:rsidRPr="004F611F">
                      <w:rPr>
                        <w:rFonts w:asciiTheme="minorHAnsi" w:eastAsia="Calibri" w:hAnsiTheme="minorHAnsi" w:cstheme="minorHAnsi"/>
                        <w:i/>
                        <w:iCs/>
                        <w:color w:val="000000" w:themeColor="text1"/>
                        <w:sz w:val="22"/>
                        <w:szCs w:val="22"/>
                        <w:lang w:val="en-GB" w:eastAsia="en-GB" w:bidi="en-GB"/>
                      </w:rPr>
                      <w:t xml:space="preserve"> </w:t>
                    </w:r>
                    <w:r w:rsidRPr="004F611F">
                      <w:rPr>
                        <w:rFonts w:asciiTheme="minorHAnsi" w:eastAsia="Calibri" w:hAnsiTheme="minorHAnsi" w:cstheme="minorHAnsi"/>
                        <w:i/>
                        <w:iCs/>
                        <w:color w:val="000000" w:themeColor="text1"/>
                        <w:sz w:val="22"/>
                        <w:szCs w:val="22"/>
                        <w:lang w:val="en-GB" w:eastAsia="en-GB" w:bidi="en-GB"/>
                      </w:rPr>
                      <w:t xml:space="preserve">ensuring equity of access to participation in events and </w:t>
                    </w:r>
                    <w:r w:rsidR="00F33A01" w:rsidRPr="00136166">
                      <w:rPr>
                        <w:rFonts w:cs="Calibri"/>
                        <w:highlight w:val="yellow"/>
                      </w:rPr>
                      <w:t xml:space="preserve">Your </w:t>
                    </w:r>
                    <w:proofErr w:type="spellStart"/>
                    <w:r w:rsidR="00F33A01" w:rsidRPr="00136166">
                      <w:rPr>
                        <w:rFonts w:cs="Calibri"/>
                        <w:highlight w:val="yellow"/>
                      </w:rPr>
                      <w:t>organisation</w:t>
                    </w:r>
                    <w:proofErr w:type="spellEnd"/>
                    <w:r w:rsidR="00F33A01" w:rsidRPr="00136166">
                      <w:rPr>
                        <w:rFonts w:cs="Calibri"/>
                        <w:highlight w:val="yellow"/>
                      </w:rPr>
                      <w:t xml:space="preserve"> name</w:t>
                    </w:r>
                    <w:r w:rsidRPr="004F611F">
                      <w:rPr>
                        <w:rFonts w:asciiTheme="minorHAnsi" w:eastAsia="Calibri" w:hAnsiTheme="minorHAnsi" w:cstheme="minorHAnsi"/>
                        <w:i/>
                        <w:iCs/>
                        <w:color w:val="000000" w:themeColor="text1"/>
                        <w:sz w:val="22"/>
                        <w:szCs w:val="22"/>
                        <w:lang w:val="en-GB" w:eastAsia="en-GB" w:bidi="en-GB"/>
                      </w:rPr>
                      <w:t xml:space="preserve"> business?  Does age influence the potential of different individuals to take part in </w:t>
                    </w:r>
                    <w:r w:rsidR="00F33A01" w:rsidRPr="00136166">
                      <w:rPr>
                        <w:rFonts w:cs="Calibri"/>
                        <w:highlight w:val="yellow"/>
                      </w:rPr>
                      <w:t xml:space="preserve">Your </w:t>
                    </w:r>
                    <w:proofErr w:type="spellStart"/>
                    <w:r w:rsidR="00F33A01" w:rsidRPr="00136166">
                      <w:rPr>
                        <w:rFonts w:cs="Calibri"/>
                        <w:highlight w:val="yellow"/>
                      </w:rPr>
                      <w:t>organisation</w:t>
                    </w:r>
                    <w:proofErr w:type="spellEnd"/>
                    <w:r w:rsidR="00F33A01" w:rsidRPr="00136166">
                      <w:rPr>
                        <w:rFonts w:cs="Calibri"/>
                        <w:highlight w:val="yellow"/>
                      </w:rPr>
                      <w:t xml:space="preserve"> name</w:t>
                    </w:r>
                    <w:r w:rsidR="00BC081F" w:rsidRPr="004F611F">
                      <w:rPr>
                        <w:rFonts w:asciiTheme="minorHAnsi" w:eastAsia="Calibri" w:hAnsiTheme="minorHAnsi" w:cstheme="minorHAnsi"/>
                        <w:i/>
                        <w:iCs/>
                        <w:color w:val="000000" w:themeColor="text1"/>
                        <w:sz w:val="22"/>
                        <w:szCs w:val="22"/>
                        <w:lang w:val="en-GB" w:eastAsia="en-GB" w:bidi="en-GB"/>
                      </w:rPr>
                      <w:t xml:space="preserve"> </w:t>
                    </w:r>
                    <w:r w:rsidRPr="004F611F">
                      <w:rPr>
                        <w:rFonts w:asciiTheme="minorHAnsi" w:eastAsia="Calibri" w:hAnsiTheme="minorHAnsi" w:cstheme="minorHAnsi"/>
                        <w:i/>
                        <w:iCs/>
                        <w:color w:val="000000" w:themeColor="text1"/>
                        <w:sz w:val="22"/>
                        <w:szCs w:val="22"/>
                        <w:lang w:val="en-GB" w:eastAsia="en-GB" w:bidi="en-GB"/>
                      </w:rPr>
                      <w:t>activities? Perceptions of older and younger people can also be influenced by stereotypes which may impact our behaviours and decision making towards them.</w:t>
                    </w:r>
                  </w:p>
                </w:tc>
              </w:tr>
              <w:tr w:rsidR="009D65E6" w:rsidRPr="004F611F" w14:paraId="6D000A4C" w14:textId="77777777" w:rsidTr="00A0670C">
                <w:tc>
                  <w:tcPr>
                    <w:tcW w:w="3005" w:type="dxa"/>
                  </w:tcPr>
                  <w:p w14:paraId="3B66C4E4" w14:textId="77777777" w:rsidR="009D65E6" w:rsidRPr="004F611F" w:rsidRDefault="009D65E6" w:rsidP="009D65E6">
                    <w:pPr>
                      <w:pStyle w:val="NormalWeb"/>
                      <w:numPr>
                        <w:ilvl w:val="0"/>
                        <w:numId w:val="10"/>
                      </w:numPr>
                      <w:spacing w:before="0" w:beforeAutospacing="0" w:after="240" w:afterAutospacing="0"/>
                      <w:rPr>
                        <w:rFonts w:asciiTheme="minorHAnsi" w:eastAsiaTheme="minorEastAsia" w:hAnsiTheme="minorHAnsi" w:cstheme="minorHAnsi"/>
                        <w:sz w:val="22"/>
                        <w:szCs w:val="22"/>
                        <w:lang w:eastAsia="en-US"/>
                      </w:rPr>
                    </w:pPr>
                    <w:r w:rsidRPr="004F611F">
                      <w:rPr>
                        <w:rFonts w:asciiTheme="minorHAnsi" w:eastAsiaTheme="minorEastAsia" w:hAnsiTheme="minorHAnsi" w:cstheme="minorHAnsi"/>
                        <w:b/>
                        <w:bCs/>
                        <w:sz w:val="22"/>
                        <w:szCs w:val="22"/>
                        <w:lang w:eastAsia="en-US"/>
                      </w:rPr>
                      <w:t xml:space="preserve"> Disability</w:t>
                    </w:r>
                    <w:r w:rsidRPr="004F611F">
                      <w:rPr>
                        <w:rFonts w:asciiTheme="minorHAnsi" w:eastAsiaTheme="minorEastAsia" w:hAnsiTheme="minorHAnsi" w:cstheme="minorHAnsi"/>
                        <w:sz w:val="22"/>
                        <w:szCs w:val="22"/>
                        <w:lang w:eastAsia="en-US"/>
                      </w:rPr>
                      <w:br/>
                      <w:t>The definition is set out in section 6 of the Equality Act 2010. It says you’re disabled if:</w:t>
                    </w:r>
                  </w:p>
                  <w:p w14:paraId="709C440E" w14:textId="77777777" w:rsidR="009D65E6" w:rsidRPr="004F611F" w:rsidRDefault="009D65E6" w:rsidP="009D65E6">
                    <w:pPr>
                      <w:pStyle w:val="NormalWeb"/>
                      <w:numPr>
                        <w:ilvl w:val="1"/>
                        <w:numId w:val="10"/>
                      </w:numPr>
                      <w:spacing w:before="0" w:beforeAutospacing="0" w:after="240" w:afterAutospacing="0"/>
                      <w:rPr>
                        <w:rFonts w:asciiTheme="minorHAnsi" w:eastAsiaTheme="minorEastAsia" w:hAnsiTheme="minorHAnsi" w:cstheme="minorHAnsi"/>
                        <w:sz w:val="22"/>
                        <w:szCs w:val="22"/>
                        <w:lang w:eastAsia="en-US"/>
                      </w:rPr>
                    </w:pPr>
                    <w:proofErr w:type="gramStart"/>
                    <w:r w:rsidRPr="004F611F">
                      <w:rPr>
                        <w:rFonts w:asciiTheme="minorHAnsi" w:eastAsiaTheme="minorEastAsia" w:hAnsiTheme="minorHAnsi" w:cstheme="minorHAnsi"/>
                        <w:sz w:val="22"/>
                        <w:szCs w:val="22"/>
                        <w:lang w:eastAsia="en-US"/>
                      </w:rPr>
                      <w:t>you</w:t>
                    </w:r>
                    <w:proofErr w:type="gramEnd"/>
                    <w:r w:rsidRPr="004F611F">
                      <w:rPr>
                        <w:rFonts w:asciiTheme="minorHAnsi" w:eastAsiaTheme="minorEastAsia" w:hAnsiTheme="minorHAnsi" w:cstheme="minorHAnsi"/>
                        <w:sz w:val="22"/>
                        <w:szCs w:val="22"/>
                        <w:lang w:eastAsia="en-US"/>
                      </w:rPr>
                      <w:t xml:space="preserve"> have a physical or mental impairment</w:t>
                    </w:r>
                  </w:p>
                  <w:p w14:paraId="35EBB623" w14:textId="77777777" w:rsidR="009D65E6" w:rsidRPr="004F611F" w:rsidRDefault="009D65E6" w:rsidP="009D65E6">
                    <w:pPr>
                      <w:pStyle w:val="NormalWeb"/>
                      <w:numPr>
                        <w:ilvl w:val="1"/>
                        <w:numId w:val="10"/>
                      </w:numPr>
                      <w:spacing w:before="0" w:beforeAutospacing="0" w:after="240" w:afterAutospacing="0"/>
                      <w:rPr>
                        <w:rFonts w:asciiTheme="minorHAnsi" w:eastAsiaTheme="minorEastAsia" w:hAnsiTheme="minorHAnsi" w:cstheme="minorHAnsi"/>
                        <w:sz w:val="22"/>
                        <w:szCs w:val="22"/>
                        <w:lang w:eastAsia="en-US"/>
                      </w:rPr>
                    </w:pPr>
                    <w:r w:rsidRPr="004F611F">
                      <w:rPr>
                        <w:rFonts w:asciiTheme="minorHAnsi" w:eastAsiaTheme="minorEastAsia" w:hAnsiTheme="minorHAnsi" w:cstheme="minorHAnsi"/>
                        <w:sz w:val="22"/>
                        <w:szCs w:val="22"/>
                        <w:lang w:eastAsia="en-US"/>
                      </w:rPr>
                      <w:t xml:space="preserve">that impairment has a substantial and long-term adverse effect on </w:t>
                    </w:r>
                    <w:r w:rsidRPr="004F611F">
                      <w:rPr>
                        <w:rFonts w:asciiTheme="minorHAnsi" w:eastAsiaTheme="minorEastAsia" w:hAnsiTheme="minorHAnsi" w:cstheme="minorHAnsi"/>
                        <w:sz w:val="22"/>
                        <w:szCs w:val="22"/>
                        <w:lang w:eastAsia="en-US"/>
                      </w:rPr>
                      <w:lastRenderedPageBreak/>
                      <w:t>your ability to carry out normal day-to-day activities</w:t>
                    </w:r>
                  </w:p>
                  <w:p w14:paraId="2EB729AB" w14:textId="77777777" w:rsidR="009D65E6" w:rsidRPr="004F611F" w:rsidRDefault="009D65E6" w:rsidP="00A0670C">
                    <w:pPr>
                      <w:pStyle w:val="ListParagraph"/>
                      <w:rPr>
                        <w:rFonts w:asciiTheme="minorHAnsi" w:hAnsiTheme="minorHAnsi" w:cstheme="minorHAnsi"/>
                        <w:sz w:val="22"/>
                        <w:szCs w:val="22"/>
                      </w:rPr>
                    </w:pPr>
                  </w:p>
                </w:tc>
                <w:tc>
                  <w:tcPr>
                    <w:tcW w:w="6011" w:type="dxa"/>
                  </w:tcPr>
                  <w:p w14:paraId="43C64D80" w14:textId="7692C2AF" w:rsidR="009D65E6" w:rsidRPr="004F611F" w:rsidRDefault="009D65E6" w:rsidP="00A0670C">
                    <w:pPr>
                      <w:pStyle w:val="TableParagraph"/>
                      <w:rPr>
                        <w:rFonts w:asciiTheme="minorHAnsi" w:hAnsiTheme="minorHAnsi" w:cstheme="minorHAnsi"/>
                        <w:i/>
                        <w:iCs/>
                        <w:color w:val="000000" w:themeColor="text1"/>
                        <w:sz w:val="22"/>
                        <w:szCs w:val="22"/>
                      </w:rPr>
                    </w:pPr>
                    <w:r w:rsidRPr="004F611F">
                      <w:rPr>
                        <w:rFonts w:asciiTheme="minorHAnsi" w:hAnsiTheme="minorHAnsi" w:cstheme="minorHAnsi"/>
                        <w:i/>
                        <w:iCs/>
                        <w:color w:val="000000" w:themeColor="text1"/>
                        <w:sz w:val="22"/>
                        <w:szCs w:val="22"/>
                      </w:rPr>
                      <w:lastRenderedPageBreak/>
                      <w:t xml:space="preserve">Consider: </w:t>
                    </w:r>
                    <w:proofErr w:type="gramStart"/>
                    <w:r w:rsidRPr="004F611F">
                      <w:rPr>
                        <w:rFonts w:asciiTheme="minorHAnsi" w:hAnsiTheme="minorHAnsi" w:cstheme="minorHAnsi"/>
                        <w:i/>
                        <w:iCs/>
                        <w:color w:val="000000" w:themeColor="text1"/>
                        <w:sz w:val="22"/>
                        <w:szCs w:val="22"/>
                      </w:rPr>
                      <w:t xml:space="preserve">Should </w:t>
                    </w:r>
                    <w:r w:rsidR="00F33A01" w:rsidRPr="00136166">
                      <w:rPr>
                        <w:highlight w:val="yellow"/>
                      </w:rPr>
                      <w:t xml:space="preserve"> Your</w:t>
                    </w:r>
                    <w:proofErr w:type="gramEnd"/>
                    <w:r w:rsidR="00F33A01" w:rsidRPr="00136166">
                      <w:rPr>
                        <w:highlight w:val="yellow"/>
                      </w:rPr>
                      <w:t xml:space="preserve"> </w:t>
                    </w:r>
                    <w:proofErr w:type="spellStart"/>
                    <w:r w:rsidR="00F33A01" w:rsidRPr="00136166">
                      <w:rPr>
                        <w:highlight w:val="yellow"/>
                      </w:rPr>
                      <w:t>organisation</w:t>
                    </w:r>
                    <w:proofErr w:type="spellEnd"/>
                    <w:r w:rsidR="00F33A01" w:rsidRPr="00136166">
                      <w:rPr>
                        <w:highlight w:val="yellow"/>
                      </w:rPr>
                      <w:t xml:space="preserve"> name</w:t>
                    </w:r>
                    <w:r w:rsidR="00BC081F" w:rsidRPr="004F611F">
                      <w:rPr>
                        <w:rFonts w:asciiTheme="minorHAnsi" w:hAnsiTheme="minorHAnsi" w:cstheme="minorHAnsi"/>
                        <w:i/>
                        <w:iCs/>
                        <w:color w:val="000000" w:themeColor="text1"/>
                        <w:sz w:val="22"/>
                        <w:szCs w:val="22"/>
                      </w:rPr>
                      <w:t xml:space="preserve"> </w:t>
                    </w:r>
                    <w:r w:rsidRPr="004F611F">
                      <w:rPr>
                        <w:rFonts w:asciiTheme="minorHAnsi" w:hAnsiTheme="minorHAnsi" w:cstheme="minorHAnsi"/>
                        <w:i/>
                        <w:iCs/>
                        <w:color w:val="000000" w:themeColor="text1"/>
                        <w:sz w:val="22"/>
                        <w:szCs w:val="22"/>
                      </w:rPr>
                      <w:t xml:space="preserve">follow the affirmative model of disability, committing it to ensuring that people with disabilities are not disadvantaged physically or through stereotypes and medical model perceptions.  </w:t>
                    </w:r>
                  </w:p>
                  <w:p w14:paraId="2998132C" w14:textId="77777777" w:rsidR="009D65E6" w:rsidRPr="004F611F" w:rsidRDefault="009D65E6" w:rsidP="00A0670C">
                    <w:pPr>
                      <w:pStyle w:val="TableParagraph"/>
                      <w:rPr>
                        <w:rFonts w:asciiTheme="minorHAnsi" w:hAnsiTheme="minorHAnsi" w:cstheme="minorHAnsi"/>
                        <w:i/>
                        <w:iCs/>
                        <w:color w:val="000000" w:themeColor="text1"/>
                        <w:sz w:val="22"/>
                        <w:szCs w:val="22"/>
                      </w:rPr>
                    </w:pPr>
                  </w:p>
                  <w:p w14:paraId="4A24597F" w14:textId="77777777" w:rsidR="009D65E6" w:rsidRPr="004F611F" w:rsidRDefault="009D65E6" w:rsidP="00A0670C">
                    <w:pPr>
                      <w:pStyle w:val="TableParagraph"/>
                      <w:rPr>
                        <w:rFonts w:asciiTheme="minorHAnsi" w:hAnsiTheme="minorHAnsi" w:cstheme="minorHAnsi"/>
                        <w:i/>
                        <w:iCs/>
                        <w:color w:val="000000" w:themeColor="text1"/>
                        <w:sz w:val="22"/>
                        <w:szCs w:val="22"/>
                      </w:rPr>
                    </w:pPr>
                    <w:r w:rsidRPr="004F611F">
                      <w:rPr>
                        <w:rFonts w:asciiTheme="minorHAnsi" w:hAnsiTheme="minorHAnsi" w:cstheme="minorHAnsi"/>
                        <w:i/>
                        <w:iCs/>
                        <w:color w:val="000000" w:themeColor="text1"/>
                        <w:sz w:val="22"/>
                        <w:szCs w:val="22"/>
                      </w:rPr>
                      <w:t>The physical environment is hugely important to fostering a sense of belonging. A much more inclusive environment can be created through addressing accessibility issues and making sure that accessibility information is always up-to-date and easily available can create a much more inclusive environment for disabled staff and students.</w:t>
                    </w:r>
                  </w:p>
                  <w:p w14:paraId="6F8A4728" w14:textId="77777777" w:rsidR="009D65E6" w:rsidRPr="004F611F" w:rsidRDefault="009D65E6" w:rsidP="00A0670C">
                    <w:pPr>
                      <w:pStyle w:val="TableParagraph"/>
                      <w:rPr>
                        <w:rFonts w:asciiTheme="minorHAnsi" w:hAnsiTheme="minorHAnsi" w:cstheme="minorHAnsi"/>
                        <w:i/>
                        <w:iCs/>
                        <w:color w:val="000000" w:themeColor="text1"/>
                        <w:sz w:val="22"/>
                        <w:szCs w:val="22"/>
                      </w:rPr>
                    </w:pPr>
                  </w:p>
                  <w:p w14:paraId="26D8CA8F" w14:textId="53BB3BFE" w:rsidR="009D65E6" w:rsidRPr="004F611F" w:rsidRDefault="009D65E6" w:rsidP="00A0670C">
                    <w:pPr>
                      <w:rPr>
                        <w:rFonts w:asciiTheme="minorHAnsi" w:eastAsia="Calibri" w:hAnsiTheme="minorHAnsi" w:cstheme="minorHAnsi"/>
                        <w:i/>
                        <w:iCs/>
                        <w:color w:val="000000" w:themeColor="text1"/>
                        <w:sz w:val="22"/>
                        <w:szCs w:val="22"/>
                        <w:lang w:val="en-GB" w:eastAsia="en-GB" w:bidi="en-GB"/>
                      </w:rPr>
                    </w:pPr>
                    <w:r w:rsidRPr="004F611F">
                      <w:rPr>
                        <w:rFonts w:asciiTheme="minorHAnsi" w:eastAsia="Calibri" w:hAnsiTheme="minorHAnsi" w:cstheme="minorHAnsi"/>
                        <w:i/>
                        <w:iCs/>
                        <w:color w:val="000000" w:themeColor="text1"/>
                        <w:sz w:val="22"/>
                        <w:szCs w:val="22"/>
                        <w:lang w:val="en-GB" w:eastAsia="en-GB" w:bidi="en-GB"/>
                      </w:rPr>
                      <w:lastRenderedPageBreak/>
                      <w:t xml:space="preserve">Consider disabled staff, board members, participants and </w:t>
                    </w:r>
                    <w:r w:rsidR="00F33A01" w:rsidRPr="00136166">
                      <w:rPr>
                        <w:rFonts w:cs="Calibri"/>
                        <w:highlight w:val="yellow"/>
                      </w:rPr>
                      <w:t xml:space="preserve">Your </w:t>
                    </w:r>
                    <w:proofErr w:type="spellStart"/>
                    <w:r w:rsidR="00F33A01" w:rsidRPr="00136166">
                      <w:rPr>
                        <w:rFonts w:cs="Calibri"/>
                        <w:highlight w:val="yellow"/>
                      </w:rPr>
                      <w:t>organisation</w:t>
                    </w:r>
                    <w:proofErr w:type="spellEnd"/>
                    <w:r w:rsidR="00F33A01" w:rsidRPr="00136166">
                      <w:rPr>
                        <w:rFonts w:cs="Calibri"/>
                        <w:highlight w:val="yellow"/>
                      </w:rPr>
                      <w:t xml:space="preserve"> name</w:t>
                    </w:r>
                    <w:r w:rsidR="00F33A01" w:rsidRPr="004F611F">
                      <w:rPr>
                        <w:rFonts w:asciiTheme="minorHAnsi" w:eastAsia="Calibri" w:hAnsiTheme="minorHAnsi" w:cstheme="minorHAnsi"/>
                        <w:i/>
                        <w:iCs/>
                        <w:color w:val="000000" w:themeColor="text1"/>
                        <w:sz w:val="22"/>
                        <w:szCs w:val="22"/>
                        <w:lang w:val="en-GB" w:eastAsia="en-GB" w:bidi="en-GB"/>
                      </w:rPr>
                      <w:t xml:space="preserve"> </w:t>
                    </w:r>
                    <w:r w:rsidRPr="004F611F">
                      <w:rPr>
                        <w:rFonts w:asciiTheme="minorHAnsi" w:eastAsia="Calibri" w:hAnsiTheme="minorHAnsi" w:cstheme="minorHAnsi"/>
                        <w:i/>
                        <w:iCs/>
                        <w:color w:val="000000" w:themeColor="text1"/>
                        <w:sz w:val="22"/>
                        <w:szCs w:val="22"/>
                        <w:lang w:val="en-GB" w:eastAsia="en-GB" w:bidi="en-GB"/>
                      </w:rPr>
                      <w:t>representatives, including those with mental health issues and “hidden” disabilities.</w:t>
                    </w:r>
                  </w:p>
                  <w:p w14:paraId="65DFA1B2" w14:textId="77777777" w:rsidR="009D65E6" w:rsidRPr="004F611F" w:rsidRDefault="009D65E6" w:rsidP="00A0670C">
                    <w:pPr>
                      <w:rPr>
                        <w:rFonts w:asciiTheme="minorHAnsi" w:eastAsia="Calibri" w:hAnsiTheme="minorHAnsi" w:cstheme="minorHAnsi"/>
                        <w:i/>
                        <w:iCs/>
                        <w:color w:val="000000" w:themeColor="text1"/>
                        <w:sz w:val="22"/>
                        <w:szCs w:val="22"/>
                        <w:lang w:val="en-GB" w:eastAsia="en-GB" w:bidi="en-GB"/>
                      </w:rPr>
                    </w:pPr>
                  </w:p>
                  <w:p w14:paraId="4F4B0A05" w14:textId="77777777" w:rsidR="009D65E6" w:rsidRPr="004F611F" w:rsidRDefault="009D65E6" w:rsidP="00A0670C">
                    <w:pPr>
                      <w:rPr>
                        <w:rFonts w:asciiTheme="minorHAnsi" w:eastAsia="Calibri" w:hAnsiTheme="minorHAnsi" w:cstheme="minorHAnsi"/>
                        <w:i/>
                        <w:iCs/>
                        <w:color w:val="000000" w:themeColor="text1"/>
                        <w:sz w:val="22"/>
                        <w:szCs w:val="22"/>
                        <w:lang w:val="en-GB" w:eastAsia="en-GB" w:bidi="en-GB"/>
                      </w:rPr>
                    </w:pPr>
                    <w:r w:rsidRPr="004F611F">
                      <w:rPr>
                        <w:rFonts w:asciiTheme="minorHAnsi" w:eastAsia="Calibri" w:hAnsiTheme="minorHAnsi" w:cstheme="minorHAnsi"/>
                        <w:i/>
                        <w:iCs/>
                        <w:color w:val="000000" w:themeColor="text1"/>
                        <w:sz w:val="22"/>
                        <w:szCs w:val="22"/>
                        <w:lang w:val="en-GB" w:eastAsia="en-GB" w:bidi="en-GB"/>
                      </w:rPr>
                      <w:t>It is important to ensure that staff, representatives and others know where to go to request reasonable adjustments and feel comfortable accessing support.</w:t>
                    </w:r>
                  </w:p>
                  <w:p w14:paraId="0CCC524A" w14:textId="77777777" w:rsidR="009D65E6" w:rsidRPr="004F611F" w:rsidRDefault="009D65E6" w:rsidP="00A0670C">
                    <w:pPr>
                      <w:rPr>
                        <w:rFonts w:asciiTheme="minorHAnsi" w:eastAsia="Calibri" w:hAnsiTheme="minorHAnsi" w:cstheme="minorHAnsi"/>
                        <w:i/>
                        <w:iCs/>
                        <w:color w:val="000000" w:themeColor="text1"/>
                        <w:sz w:val="22"/>
                        <w:szCs w:val="22"/>
                        <w:lang w:val="en-GB" w:eastAsia="en-GB" w:bidi="en-GB"/>
                      </w:rPr>
                    </w:pPr>
                  </w:p>
                  <w:p w14:paraId="157D86A6" w14:textId="77777777" w:rsidR="009D65E6" w:rsidRPr="004F611F" w:rsidRDefault="009D65E6" w:rsidP="00A0670C">
                    <w:pPr>
                      <w:pStyle w:val="TableParagraph"/>
                      <w:rPr>
                        <w:rFonts w:asciiTheme="minorHAnsi" w:hAnsiTheme="minorHAnsi" w:cstheme="minorHAnsi"/>
                        <w:i/>
                        <w:iCs/>
                        <w:color w:val="000000" w:themeColor="text1"/>
                        <w:sz w:val="22"/>
                        <w:szCs w:val="22"/>
                      </w:rPr>
                    </w:pPr>
                    <w:r w:rsidRPr="004F611F">
                      <w:rPr>
                        <w:rFonts w:asciiTheme="minorHAnsi" w:hAnsiTheme="minorHAnsi" w:cstheme="minorHAnsi"/>
                        <w:i/>
                        <w:iCs/>
                        <w:color w:val="000000" w:themeColor="text1"/>
                        <w:sz w:val="22"/>
                        <w:szCs w:val="22"/>
                      </w:rPr>
                      <w:t xml:space="preserve">Consider as a matter of course reminding event </w:t>
                    </w:r>
                    <w:proofErr w:type="spellStart"/>
                    <w:r w:rsidRPr="004F611F">
                      <w:rPr>
                        <w:rFonts w:asciiTheme="minorHAnsi" w:hAnsiTheme="minorHAnsi" w:cstheme="minorHAnsi"/>
                        <w:i/>
                        <w:iCs/>
                        <w:color w:val="000000" w:themeColor="text1"/>
                        <w:sz w:val="22"/>
                        <w:szCs w:val="22"/>
                      </w:rPr>
                      <w:t>organisers</w:t>
                    </w:r>
                    <w:proofErr w:type="spellEnd"/>
                    <w:r w:rsidRPr="004F611F">
                      <w:rPr>
                        <w:rFonts w:asciiTheme="minorHAnsi" w:hAnsiTheme="minorHAnsi" w:cstheme="minorHAnsi"/>
                        <w:i/>
                        <w:iCs/>
                        <w:color w:val="000000" w:themeColor="text1"/>
                        <w:sz w:val="22"/>
                        <w:szCs w:val="22"/>
                      </w:rPr>
                      <w:t xml:space="preserve"> to proactively ask attendees about any access and dietary requirements. Support could include information on and costs of aids such as hearing induction loops, ramps to get onto stages etc.  </w:t>
                    </w:r>
                  </w:p>
                  <w:p w14:paraId="0BA356C4" w14:textId="77777777" w:rsidR="009D65E6" w:rsidRPr="004F611F" w:rsidRDefault="009D65E6" w:rsidP="00A0670C">
                    <w:pPr>
                      <w:pStyle w:val="TableParagraph"/>
                      <w:rPr>
                        <w:rFonts w:asciiTheme="minorHAnsi" w:hAnsiTheme="minorHAnsi" w:cstheme="minorHAnsi"/>
                        <w:i/>
                        <w:iCs/>
                        <w:color w:val="000000" w:themeColor="text1"/>
                        <w:sz w:val="22"/>
                        <w:szCs w:val="22"/>
                      </w:rPr>
                    </w:pPr>
                  </w:p>
                  <w:p w14:paraId="1444431F" w14:textId="77777777" w:rsidR="009D65E6" w:rsidRPr="004F611F" w:rsidRDefault="009D65E6" w:rsidP="00A0670C">
                    <w:pPr>
                      <w:pStyle w:val="TableParagraph"/>
                      <w:rPr>
                        <w:rFonts w:asciiTheme="minorHAnsi" w:hAnsiTheme="minorHAnsi" w:cstheme="minorHAnsi"/>
                        <w:i/>
                        <w:iCs/>
                        <w:color w:val="000000" w:themeColor="text1"/>
                        <w:sz w:val="22"/>
                        <w:szCs w:val="22"/>
                      </w:rPr>
                    </w:pPr>
                    <w:r w:rsidRPr="004F611F">
                      <w:rPr>
                        <w:rFonts w:asciiTheme="minorHAnsi" w:hAnsiTheme="minorHAnsi" w:cstheme="minorHAnsi"/>
                        <w:i/>
                        <w:iCs/>
                        <w:color w:val="000000" w:themeColor="text1"/>
                        <w:sz w:val="22"/>
                        <w:szCs w:val="22"/>
                      </w:rPr>
                      <w:t xml:space="preserve">Considering how long it might take to travel between buildings may help people with mobility impairments in travelling between sessions and events.   </w:t>
                    </w:r>
                  </w:p>
                  <w:p w14:paraId="19CFAC4B" w14:textId="77777777" w:rsidR="009D65E6" w:rsidRPr="004F611F" w:rsidRDefault="009D65E6" w:rsidP="00A0670C">
                    <w:pPr>
                      <w:pStyle w:val="TableParagraph"/>
                      <w:rPr>
                        <w:rFonts w:asciiTheme="minorHAnsi" w:hAnsiTheme="minorHAnsi" w:cstheme="minorHAnsi"/>
                        <w:i/>
                        <w:iCs/>
                        <w:color w:val="000000" w:themeColor="text1"/>
                        <w:sz w:val="22"/>
                        <w:szCs w:val="22"/>
                      </w:rPr>
                    </w:pPr>
                  </w:p>
                  <w:p w14:paraId="4F117D48" w14:textId="77777777" w:rsidR="009D65E6" w:rsidRPr="004F611F" w:rsidRDefault="009D65E6" w:rsidP="00A0670C">
                    <w:pPr>
                      <w:pStyle w:val="TableParagraph"/>
                      <w:rPr>
                        <w:rFonts w:asciiTheme="minorHAnsi" w:hAnsiTheme="minorHAnsi" w:cstheme="minorHAnsi"/>
                        <w:i/>
                        <w:iCs/>
                        <w:color w:val="000000" w:themeColor="text1"/>
                        <w:sz w:val="22"/>
                        <w:szCs w:val="22"/>
                      </w:rPr>
                    </w:pPr>
                    <w:r w:rsidRPr="004F611F">
                      <w:rPr>
                        <w:rFonts w:asciiTheme="minorHAnsi" w:hAnsiTheme="minorHAnsi" w:cstheme="minorHAnsi"/>
                        <w:i/>
                        <w:iCs/>
                        <w:color w:val="000000" w:themeColor="text1"/>
                        <w:sz w:val="22"/>
                        <w:szCs w:val="22"/>
                      </w:rPr>
                      <w:t>Are there IT related considerations?  Do we need to do more to understand the limitations as well as the enablers in systems we currently use?  Ensuring communications methods are accessible is also important, for example, having subtitles on videos, ensuring uploaded documents are compatible with screen reader software and images are captioned.</w:t>
                    </w:r>
                  </w:p>
                </w:tc>
              </w:tr>
              <w:tr w:rsidR="009D65E6" w:rsidRPr="004F611F" w14:paraId="3C7C78DA" w14:textId="77777777" w:rsidTr="00A0670C">
                <w:tc>
                  <w:tcPr>
                    <w:tcW w:w="3005" w:type="dxa"/>
                  </w:tcPr>
                  <w:p w14:paraId="3597E8F7" w14:textId="77777777" w:rsidR="009D65E6" w:rsidRPr="004F611F" w:rsidRDefault="009D65E6" w:rsidP="009D65E6">
                    <w:pPr>
                      <w:pStyle w:val="ListParagraph"/>
                      <w:numPr>
                        <w:ilvl w:val="0"/>
                        <w:numId w:val="10"/>
                      </w:numPr>
                      <w:rPr>
                        <w:rFonts w:asciiTheme="minorHAnsi" w:hAnsiTheme="minorHAnsi" w:cstheme="minorHAnsi"/>
                        <w:b/>
                        <w:bCs/>
                        <w:sz w:val="22"/>
                        <w:szCs w:val="22"/>
                      </w:rPr>
                    </w:pPr>
                    <w:r w:rsidRPr="004F611F">
                      <w:rPr>
                        <w:rFonts w:asciiTheme="minorHAnsi" w:hAnsiTheme="minorHAnsi" w:cstheme="minorHAnsi"/>
                        <w:b/>
                        <w:bCs/>
                        <w:sz w:val="22"/>
                        <w:szCs w:val="22"/>
                      </w:rPr>
                      <w:lastRenderedPageBreak/>
                      <w:t>Gender Reassignment</w:t>
                    </w:r>
                    <w:r w:rsidRPr="004F611F">
                      <w:rPr>
                        <w:rFonts w:asciiTheme="minorHAnsi" w:hAnsiTheme="minorHAnsi" w:cstheme="minorHAnsi"/>
                        <w:b/>
                        <w:bCs/>
                        <w:sz w:val="22"/>
                        <w:szCs w:val="22"/>
                      </w:rPr>
                      <w:br/>
                    </w:r>
                    <w:r w:rsidRPr="004F611F">
                      <w:rPr>
                        <w:rFonts w:asciiTheme="minorHAnsi" w:hAnsiTheme="minorHAnsi" w:cstheme="minorHAnsi"/>
                        <w:sz w:val="22"/>
                        <w:szCs w:val="22"/>
                      </w:rPr>
                      <w:t>Transsexual and non-binary people</w:t>
                    </w:r>
                    <w:r w:rsidRPr="004F611F">
                      <w:rPr>
                        <w:rFonts w:asciiTheme="minorHAnsi" w:hAnsiTheme="minorHAnsi" w:cstheme="minorHAnsi"/>
                        <w:b/>
                        <w:bCs/>
                        <w:sz w:val="22"/>
                        <w:szCs w:val="22"/>
                      </w:rPr>
                      <w:br/>
                    </w:r>
                  </w:p>
                </w:tc>
                <w:tc>
                  <w:tcPr>
                    <w:tcW w:w="6011" w:type="dxa"/>
                  </w:tcPr>
                  <w:p w14:paraId="1FD1202D" w14:textId="77777777" w:rsidR="009D65E6" w:rsidRPr="004F611F" w:rsidRDefault="009D65E6" w:rsidP="00A0670C">
                    <w:pPr>
                      <w:pStyle w:val="TableParagraph"/>
                      <w:rPr>
                        <w:rFonts w:asciiTheme="minorHAnsi" w:hAnsiTheme="minorHAnsi" w:cstheme="minorHAnsi"/>
                        <w:i/>
                        <w:iCs/>
                        <w:color w:val="000000" w:themeColor="text1"/>
                        <w:sz w:val="22"/>
                        <w:szCs w:val="22"/>
                      </w:rPr>
                    </w:pPr>
                    <w:r w:rsidRPr="004F611F">
                      <w:rPr>
                        <w:rFonts w:asciiTheme="minorHAnsi" w:hAnsiTheme="minorHAnsi" w:cstheme="minorHAnsi"/>
                        <w:i/>
                        <w:iCs/>
                        <w:color w:val="000000" w:themeColor="text1"/>
                        <w:sz w:val="22"/>
                        <w:szCs w:val="22"/>
                      </w:rPr>
                      <w:t xml:space="preserve">Is support and understanding shown to staff, representatives and others who have transitioned (i.e. they live in a different gender to the one they were assigned at birth), are transitioning, or </w:t>
                    </w:r>
                    <w:proofErr w:type="gramStart"/>
                    <w:r w:rsidRPr="004F611F">
                      <w:rPr>
                        <w:rFonts w:asciiTheme="minorHAnsi" w:hAnsiTheme="minorHAnsi" w:cstheme="minorHAnsi"/>
                        <w:i/>
                        <w:iCs/>
                        <w:color w:val="000000" w:themeColor="text1"/>
                        <w:sz w:val="22"/>
                        <w:szCs w:val="22"/>
                      </w:rPr>
                      <w:t>are</w:t>
                    </w:r>
                    <w:proofErr w:type="gramEnd"/>
                    <w:r w:rsidRPr="004F611F">
                      <w:rPr>
                        <w:rFonts w:asciiTheme="minorHAnsi" w:hAnsiTheme="minorHAnsi" w:cstheme="minorHAnsi"/>
                        <w:i/>
                        <w:iCs/>
                        <w:color w:val="000000" w:themeColor="text1"/>
                        <w:sz w:val="22"/>
                        <w:szCs w:val="22"/>
                      </w:rPr>
                      <w:t xml:space="preserve"> thinking of transitioning?</w:t>
                    </w:r>
                  </w:p>
                  <w:p w14:paraId="34CC2D06" w14:textId="77777777" w:rsidR="009D65E6" w:rsidRPr="004F611F" w:rsidRDefault="009D65E6" w:rsidP="00A0670C">
                    <w:pPr>
                      <w:pStyle w:val="TableParagraph"/>
                      <w:ind w:left="318"/>
                      <w:rPr>
                        <w:rFonts w:asciiTheme="minorHAnsi" w:hAnsiTheme="minorHAnsi" w:cstheme="minorHAnsi"/>
                        <w:i/>
                        <w:iCs/>
                        <w:color w:val="000000" w:themeColor="text1"/>
                        <w:sz w:val="22"/>
                        <w:szCs w:val="22"/>
                      </w:rPr>
                    </w:pPr>
                  </w:p>
                  <w:p w14:paraId="17E80E62" w14:textId="77777777" w:rsidR="009D65E6" w:rsidRPr="004F611F" w:rsidRDefault="009D65E6" w:rsidP="00A0670C">
                    <w:pPr>
                      <w:pStyle w:val="TableParagraph"/>
                      <w:rPr>
                        <w:rFonts w:asciiTheme="minorHAnsi" w:hAnsiTheme="minorHAnsi" w:cstheme="minorHAnsi"/>
                        <w:i/>
                        <w:iCs/>
                        <w:color w:val="000000" w:themeColor="text1"/>
                        <w:sz w:val="22"/>
                        <w:szCs w:val="22"/>
                      </w:rPr>
                    </w:pPr>
                    <w:r w:rsidRPr="004F611F">
                      <w:rPr>
                        <w:rFonts w:asciiTheme="minorHAnsi" w:hAnsiTheme="minorHAnsi" w:cstheme="minorHAnsi"/>
                        <w:i/>
                        <w:iCs/>
                        <w:color w:val="000000" w:themeColor="text1"/>
                        <w:sz w:val="22"/>
                        <w:szCs w:val="22"/>
                      </w:rPr>
                      <w:t>Considering the provision of gender-neutral toilets, gender neutral pronouns when unsure of someone’s preferred pronouns and raising awareness of these considerations are all important in helping transsexual people to feel included and comfortable.</w:t>
                    </w:r>
                  </w:p>
                </w:tc>
              </w:tr>
              <w:tr w:rsidR="009D65E6" w:rsidRPr="004F611F" w14:paraId="74CA4861" w14:textId="77777777" w:rsidTr="00A0670C">
                <w:tc>
                  <w:tcPr>
                    <w:tcW w:w="3005" w:type="dxa"/>
                  </w:tcPr>
                  <w:p w14:paraId="0E352654" w14:textId="77777777" w:rsidR="009D65E6" w:rsidRPr="004F611F" w:rsidRDefault="009D65E6" w:rsidP="009D65E6">
                    <w:pPr>
                      <w:pStyle w:val="ListParagraph"/>
                      <w:numPr>
                        <w:ilvl w:val="0"/>
                        <w:numId w:val="10"/>
                      </w:numPr>
                      <w:rPr>
                        <w:rFonts w:asciiTheme="minorHAnsi" w:hAnsiTheme="minorHAnsi" w:cstheme="minorHAnsi"/>
                        <w:b/>
                        <w:bCs/>
                        <w:sz w:val="22"/>
                        <w:szCs w:val="22"/>
                      </w:rPr>
                    </w:pPr>
                    <w:r w:rsidRPr="004F611F">
                      <w:rPr>
                        <w:rFonts w:asciiTheme="minorHAnsi" w:hAnsiTheme="minorHAnsi" w:cstheme="minorHAnsi"/>
                        <w:b/>
                        <w:bCs/>
                        <w:sz w:val="22"/>
                        <w:szCs w:val="22"/>
                      </w:rPr>
                      <w:t>Marriage &amp; Civil Partnership</w:t>
                    </w:r>
                    <w:r w:rsidRPr="004F611F">
                      <w:rPr>
                        <w:rFonts w:asciiTheme="minorHAnsi" w:hAnsiTheme="minorHAnsi" w:cstheme="minorHAnsi"/>
                        <w:b/>
                        <w:bCs/>
                        <w:sz w:val="22"/>
                        <w:szCs w:val="22"/>
                      </w:rPr>
                      <w:br/>
                    </w:r>
                    <w:r w:rsidRPr="004F611F">
                      <w:rPr>
                        <w:rFonts w:asciiTheme="minorHAnsi" w:hAnsiTheme="minorHAnsi" w:cstheme="minorHAnsi"/>
                        <w:sz w:val="22"/>
                        <w:szCs w:val="22"/>
                      </w:rPr>
                      <w:t>A person has the protected characteristic of marriage and civil partnership if the person is married or is a civil partner</w:t>
                    </w:r>
                  </w:p>
                </w:tc>
                <w:tc>
                  <w:tcPr>
                    <w:tcW w:w="6011" w:type="dxa"/>
                  </w:tcPr>
                  <w:p w14:paraId="280C23E8" w14:textId="3E47CB66" w:rsidR="009D65E6" w:rsidRPr="004F611F" w:rsidRDefault="009D65E6" w:rsidP="00A0670C">
                    <w:pPr>
                      <w:rPr>
                        <w:rFonts w:asciiTheme="minorHAnsi" w:hAnsiTheme="minorHAnsi" w:cstheme="minorHAnsi"/>
                        <w:sz w:val="22"/>
                        <w:szCs w:val="22"/>
                      </w:rPr>
                    </w:pPr>
                    <w:r w:rsidRPr="004F611F">
                      <w:rPr>
                        <w:rFonts w:asciiTheme="minorHAnsi" w:eastAsia="Calibri" w:hAnsiTheme="minorHAnsi" w:cstheme="minorHAnsi"/>
                        <w:i/>
                        <w:iCs/>
                        <w:color w:val="000000" w:themeColor="text1"/>
                        <w:sz w:val="22"/>
                        <w:szCs w:val="22"/>
                        <w:lang w:val="en-GB" w:eastAsia="en-GB" w:bidi="en-GB"/>
                      </w:rPr>
                      <w:t xml:space="preserve">These are mainly but not exclusively linked to HR policy and practice, usually concerning disparity in treatment of people who are married as opposed to people in a civil partnership.  </w:t>
                    </w:r>
                    <w:r w:rsidRPr="004F611F">
                      <w:rPr>
                        <w:rFonts w:asciiTheme="minorHAnsi" w:eastAsia="Calibri" w:hAnsiTheme="minorHAnsi" w:cstheme="minorHAnsi"/>
                        <w:i/>
                        <w:iCs/>
                        <w:color w:val="000000" w:themeColor="text1"/>
                        <w:sz w:val="22"/>
                        <w:szCs w:val="22"/>
                        <w:lang w:val="en-GB" w:eastAsia="en-GB" w:bidi="en-GB"/>
                      </w:rPr>
                      <w:br/>
                    </w:r>
                    <w:r w:rsidRPr="004F611F">
                      <w:rPr>
                        <w:rFonts w:asciiTheme="minorHAnsi" w:eastAsia="Calibri" w:hAnsiTheme="minorHAnsi" w:cstheme="minorHAnsi"/>
                        <w:i/>
                        <w:iCs/>
                        <w:color w:val="000000" w:themeColor="text1"/>
                        <w:sz w:val="22"/>
                        <w:szCs w:val="22"/>
                        <w:lang w:val="en-GB" w:eastAsia="en-GB" w:bidi="en-GB"/>
                      </w:rPr>
                      <w:br/>
                      <w:t xml:space="preserve">Consider, for example, how </w:t>
                    </w:r>
                    <w:r w:rsidR="00F33A01" w:rsidRPr="00136166">
                      <w:rPr>
                        <w:rFonts w:cs="Calibri"/>
                        <w:highlight w:val="yellow"/>
                      </w:rPr>
                      <w:t xml:space="preserve">Your </w:t>
                    </w:r>
                    <w:proofErr w:type="spellStart"/>
                    <w:r w:rsidR="00F33A01" w:rsidRPr="00136166">
                      <w:rPr>
                        <w:rFonts w:cs="Calibri"/>
                        <w:highlight w:val="yellow"/>
                      </w:rPr>
                      <w:t>organisation</w:t>
                    </w:r>
                    <w:proofErr w:type="spellEnd"/>
                    <w:r w:rsidR="00F33A01" w:rsidRPr="00136166">
                      <w:rPr>
                        <w:rFonts w:cs="Calibri"/>
                        <w:highlight w:val="yellow"/>
                      </w:rPr>
                      <w:t xml:space="preserve"> name</w:t>
                    </w:r>
                    <w:r w:rsidR="00BC081F" w:rsidRPr="004F611F">
                      <w:rPr>
                        <w:rFonts w:asciiTheme="minorHAnsi" w:eastAsia="Calibri" w:hAnsiTheme="minorHAnsi" w:cstheme="minorHAnsi"/>
                        <w:i/>
                        <w:iCs/>
                        <w:color w:val="000000" w:themeColor="text1"/>
                        <w:sz w:val="22"/>
                        <w:szCs w:val="22"/>
                        <w:lang w:val="en-GB" w:eastAsia="en-GB" w:bidi="en-GB"/>
                      </w:rPr>
                      <w:t xml:space="preserve"> </w:t>
                    </w:r>
                    <w:r w:rsidRPr="004F611F">
                      <w:rPr>
                        <w:rFonts w:asciiTheme="minorHAnsi" w:eastAsia="Calibri" w:hAnsiTheme="minorHAnsi" w:cstheme="minorHAnsi"/>
                        <w:i/>
                        <w:iCs/>
                        <w:color w:val="000000" w:themeColor="text1"/>
                        <w:sz w:val="22"/>
                        <w:szCs w:val="22"/>
                        <w:lang w:val="en-GB" w:eastAsia="en-GB" w:bidi="en-GB"/>
                      </w:rPr>
                      <w:t>activities may impact on people who are excluded from participation in activities because of their marital status and related cultural expectations.</w:t>
                    </w:r>
                    <w:r w:rsidRPr="004F611F">
                      <w:rPr>
                        <w:rFonts w:asciiTheme="minorHAnsi" w:hAnsiTheme="minorHAnsi" w:cstheme="minorHAnsi"/>
                        <w:b/>
                        <w:bCs/>
                        <w:sz w:val="22"/>
                        <w:szCs w:val="22"/>
                      </w:rPr>
                      <w:t xml:space="preserve">  </w:t>
                    </w:r>
                  </w:p>
                </w:tc>
              </w:tr>
              <w:tr w:rsidR="009D65E6" w:rsidRPr="004F611F" w14:paraId="3959189C" w14:textId="77777777" w:rsidTr="00A0670C">
                <w:tc>
                  <w:tcPr>
                    <w:tcW w:w="3005" w:type="dxa"/>
                  </w:tcPr>
                  <w:p w14:paraId="0F47ADEC" w14:textId="77777777" w:rsidR="009D65E6" w:rsidRPr="004F611F" w:rsidRDefault="009D65E6" w:rsidP="009D65E6">
                    <w:pPr>
                      <w:pStyle w:val="ListParagraph"/>
                      <w:numPr>
                        <w:ilvl w:val="0"/>
                        <w:numId w:val="10"/>
                      </w:numPr>
                      <w:rPr>
                        <w:rFonts w:asciiTheme="minorHAnsi" w:hAnsiTheme="minorHAnsi" w:cstheme="minorHAnsi"/>
                        <w:sz w:val="22"/>
                        <w:szCs w:val="22"/>
                      </w:rPr>
                    </w:pPr>
                    <w:r w:rsidRPr="004F611F">
                      <w:rPr>
                        <w:rFonts w:asciiTheme="minorHAnsi" w:hAnsiTheme="minorHAnsi" w:cstheme="minorHAnsi"/>
                        <w:b/>
                        <w:bCs/>
                        <w:sz w:val="22"/>
                        <w:szCs w:val="22"/>
                      </w:rPr>
                      <w:t>Pregnancy &amp; Maternity</w:t>
                    </w:r>
                    <w:r w:rsidRPr="004F611F">
                      <w:rPr>
                        <w:rFonts w:asciiTheme="minorHAnsi" w:hAnsiTheme="minorHAnsi" w:cstheme="minorHAnsi"/>
                        <w:sz w:val="22"/>
                        <w:szCs w:val="22"/>
                      </w:rPr>
                      <w:br/>
                      <w:t xml:space="preserve">Refers to treatment whilst pregnant, over a period following pregnancy and breastfeeding </w:t>
                    </w:r>
                  </w:p>
                </w:tc>
                <w:tc>
                  <w:tcPr>
                    <w:tcW w:w="6011" w:type="dxa"/>
                  </w:tcPr>
                  <w:p w14:paraId="4BE7F3CD" w14:textId="77777777" w:rsidR="009D65E6" w:rsidRPr="004F611F" w:rsidRDefault="009D65E6" w:rsidP="00A0670C">
                    <w:pPr>
                      <w:pStyle w:val="TableParagraph"/>
                      <w:rPr>
                        <w:rFonts w:asciiTheme="minorHAnsi" w:hAnsiTheme="minorHAnsi" w:cstheme="minorHAnsi"/>
                        <w:i/>
                        <w:iCs/>
                        <w:color w:val="000000" w:themeColor="text1"/>
                        <w:sz w:val="22"/>
                        <w:szCs w:val="22"/>
                      </w:rPr>
                    </w:pPr>
                    <w:r w:rsidRPr="004F611F">
                      <w:rPr>
                        <w:rFonts w:asciiTheme="minorHAnsi" w:hAnsiTheme="minorHAnsi" w:cstheme="minorHAnsi"/>
                        <w:i/>
                        <w:iCs/>
                        <w:color w:val="000000" w:themeColor="text1"/>
                        <w:sz w:val="22"/>
                        <w:szCs w:val="22"/>
                      </w:rPr>
                      <w:t>Consider the effects of policies and activities on women who are pregnant or who are breastfeeding.  Maternity and adoption leave can have a negative impact on women’s studies and careers, as can part time working.   Women may need facilities to breastfeed and store milk following a period of maternity leave or when attending events.</w:t>
                    </w:r>
                  </w:p>
                  <w:p w14:paraId="1C80DABD" w14:textId="77777777" w:rsidR="009D65E6" w:rsidRPr="004F611F" w:rsidRDefault="009D65E6" w:rsidP="00A0670C">
                    <w:pPr>
                      <w:pStyle w:val="TableParagraph"/>
                      <w:rPr>
                        <w:rFonts w:asciiTheme="minorHAnsi" w:hAnsiTheme="minorHAnsi" w:cstheme="minorHAnsi"/>
                        <w:i/>
                        <w:iCs/>
                        <w:color w:val="000000" w:themeColor="text1"/>
                        <w:sz w:val="22"/>
                        <w:szCs w:val="22"/>
                      </w:rPr>
                    </w:pPr>
                  </w:p>
                  <w:p w14:paraId="16544148" w14:textId="77777777" w:rsidR="009D65E6" w:rsidRPr="004F611F" w:rsidRDefault="009D65E6" w:rsidP="00A0670C">
                    <w:pPr>
                      <w:rPr>
                        <w:rFonts w:asciiTheme="minorHAnsi" w:hAnsiTheme="minorHAnsi" w:cstheme="minorHAnsi"/>
                        <w:sz w:val="22"/>
                        <w:szCs w:val="22"/>
                      </w:rPr>
                    </w:pPr>
                    <w:r w:rsidRPr="004F611F">
                      <w:rPr>
                        <w:rFonts w:asciiTheme="minorHAnsi" w:eastAsia="Calibri" w:hAnsiTheme="minorHAnsi" w:cstheme="minorHAnsi"/>
                        <w:i/>
                        <w:iCs/>
                        <w:color w:val="000000" w:themeColor="text1"/>
                        <w:sz w:val="22"/>
                        <w:szCs w:val="22"/>
                        <w:lang w:val="en-GB" w:eastAsia="en-GB" w:bidi="en-GB"/>
                      </w:rPr>
                      <w:t xml:space="preserve">Consider whether meetings and events should be scheduled within core hours wherever possible and avoiding school </w:t>
                    </w:r>
                    <w:r w:rsidRPr="004F611F">
                      <w:rPr>
                        <w:rFonts w:asciiTheme="minorHAnsi" w:eastAsia="Calibri" w:hAnsiTheme="minorHAnsi" w:cstheme="minorHAnsi"/>
                        <w:i/>
                        <w:iCs/>
                        <w:color w:val="000000" w:themeColor="text1"/>
                        <w:sz w:val="22"/>
                        <w:szCs w:val="22"/>
                        <w:lang w:val="en-GB" w:eastAsia="en-GB" w:bidi="en-GB"/>
                      </w:rPr>
                      <w:lastRenderedPageBreak/>
                      <w:t>holidays (as well as religious festivals) wherever they can to accommodate women with children.</w:t>
                    </w:r>
                  </w:p>
                </w:tc>
              </w:tr>
              <w:tr w:rsidR="009D65E6" w:rsidRPr="004F611F" w14:paraId="65D2FDB7" w14:textId="77777777" w:rsidTr="00A0670C">
                <w:tc>
                  <w:tcPr>
                    <w:tcW w:w="3005" w:type="dxa"/>
                  </w:tcPr>
                  <w:p w14:paraId="2A11EE04" w14:textId="52B2A361" w:rsidR="009D65E6" w:rsidRPr="004F611F" w:rsidRDefault="009D65E6" w:rsidP="009D65E6">
                    <w:pPr>
                      <w:pStyle w:val="ListParagraph"/>
                      <w:numPr>
                        <w:ilvl w:val="0"/>
                        <w:numId w:val="10"/>
                      </w:numPr>
                      <w:rPr>
                        <w:rFonts w:asciiTheme="minorHAnsi" w:hAnsiTheme="minorHAnsi" w:cstheme="minorHAnsi"/>
                        <w:b/>
                        <w:bCs/>
                        <w:sz w:val="22"/>
                        <w:szCs w:val="22"/>
                      </w:rPr>
                    </w:pPr>
                    <w:r w:rsidRPr="004F611F">
                      <w:rPr>
                        <w:rFonts w:asciiTheme="minorHAnsi" w:hAnsiTheme="minorHAnsi" w:cstheme="minorHAnsi"/>
                        <w:b/>
                        <w:bCs/>
                        <w:sz w:val="22"/>
                        <w:szCs w:val="22"/>
                      </w:rPr>
                      <w:lastRenderedPageBreak/>
                      <w:t>Race</w:t>
                    </w:r>
                    <w:r w:rsidRPr="004F611F">
                      <w:rPr>
                        <w:rFonts w:asciiTheme="minorHAnsi" w:hAnsiTheme="minorHAnsi" w:cstheme="minorHAnsi"/>
                        <w:b/>
                        <w:bCs/>
                        <w:sz w:val="22"/>
                        <w:szCs w:val="22"/>
                      </w:rPr>
                      <w:br/>
                    </w:r>
                    <w:r w:rsidRPr="004F611F">
                      <w:rPr>
                        <w:rFonts w:asciiTheme="minorHAnsi" w:hAnsiTheme="minorHAnsi" w:cstheme="minorHAnsi"/>
                        <w:sz w:val="22"/>
                        <w:szCs w:val="22"/>
                      </w:rPr>
                      <w:t xml:space="preserve">People from minority ethnic backgrounds and representatives and users of </w:t>
                    </w:r>
                    <w:r w:rsidR="00B21447" w:rsidRPr="004F611F">
                      <w:rPr>
                        <w:rFonts w:asciiTheme="minorHAnsi" w:hAnsiTheme="minorHAnsi" w:cstheme="minorHAnsi"/>
                        <w:sz w:val="22"/>
                        <w:szCs w:val="22"/>
                      </w:rPr>
                      <w:t>VAI services</w:t>
                    </w:r>
                    <w:r w:rsidRPr="004F611F">
                      <w:rPr>
                        <w:rFonts w:asciiTheme="minorHAnsi" w:hAnsiTheme="minorHAnsi" w:cstheme="minorHAnsi"/>
                        <w:sz w:val="22"/>
                        <w:szCs w:val="22"/>
                      </w:rPr>
                      <w:t xml:space="preserve"> </w:t>
                    </w:r>
                    <w:r w:rsidRPr="004F611F">
                      <w:rPr>
                        <w:rFonts w:asciiTheme="minorHAnsi" w:hAnsiTheme="minorHAnsi" w:cstheme="minorHAnsi"/>
                        <w:sz w:val="22"/>
                        <w:szCs w:val="22"/>
                      </w:rPr>
                      <w:br/>
                    </w:r>
                    <w:r w:rsidRPr="004F611F">
                      <w:rPr>
                        <w:rFonts w:asciiTheme="minorHAnsi" w:hAnsiTheme="minorHAnsi" w:cstheme="minorHAnsi"/>
                        <w:sz w:val="22"/>
                        <w:szCs w:val="22"/>
                      </w:rPr>
                      <w:br/>
                    </w:r>
                  </w:p>
                </w:tc>
                <w:tc>
                  <w:tcPr>
                    <w:tcW w:w="6011" w:type="dxa"/>
                  </w:tcPr>
                  <w:p w14:paraId="0CE4E506" w14:textId="2A329B0E" w:rsidR="009D65E6" w:rsidRPr="004F611F" w:rsidRDefault="009D65E6" w:rsidP="00A0670C">
                    <w:pPr>
                      <w:rPr>
                        <w:rFonts w:asciiTheme="minorHAnsi" w:eastAsia="Calibri" w:hAnsiTheme="minorHAnsi" w:cstheme="minorHAnsi"/>
                        <w:i/>
                        <w:iCs/>
                        <w:color w:val="000000" w:themeColor="text1"/>
                        <w:sz w:val="22"/>
                        <w:szCs w:val="22"/>
                        <w:lang w:val="en-GB" w:eastAsia="en-GB" w:bidi="en-GB"/>
                      </w:rPr>
                    </w:pPr>
                    <w:r w:rsidRPr="004F611F">
                      <w:rPr>
                        <w:rFonts w:asciiTheme="minorHAnsi" w:eastAsia="Calibri" w:hAnsiTheme="minorHAnsi" w:cstheme="minorHAnsi"/>
                        <w:i/>
                        <w:iCs/>
                        <w:color w:val="000000" w:themeColor="text1"/>
                        <w:sz w:val="22"/>
                        <w:szCs w:val="22"/>
                        <w:lang w:val="en-GB" w:eastAsia="en-GB" w:bidi="en-GB"/>
                      </w:rPr>
                      <w:t>There is a wealth of research and information on the everyday racial micro aggressions that BAME</w:t>
                    </w:r>
                    <w:r w:rsidR="00B21447" w:rsidRPr="004F611F">
                      <w:rPr>
                        <w:rFonts w:asciiTheme="minorHAnsi" w:eastAsia="Calibri" w:hAnsiTheme="minorHAnsi" w:cstheme="minorHAnsi"/>
                        <w:i/>
                        <w:iCs/>
                        <w:color w:val="000000" w:themeColor="text1"/>
                        <w:sz w:val="22"/>
                        <w:szCs w:val="22"/>
                        <w:lang w:val="en-GB" w:eastAsia="en-GB" w:bidi="en-GB"/>
                      </w:rPr>
                      <w:t>R</w:t>
                    </w:r>
                    <w:r w:rsidRPr="004F611F">
                      <w:rPr>
                        <w:rFonts w:asciiTheme="minorHAnsi" w:eastAsia="Calibri" w:hAnsiTheme="minorHAnsi" w:cstheme="minorHAnsi"/>
                        <w:i/>
                        <w:iCs/>
                        <w:color w:val="000000" w:themeColor="text1"/>
                        <w:sz w:val="22"/>
                        <w:szCs w:val="22"/>
                        <w:lang w:val="en-GB" w:eastAsia="en-GB" w:bidi="en-GB"/>
                      </w:rPr>
                      <w:t xml:space="preserve"> staff and others we engage with face daily, and the bias they experience due to stereotypes and white privilege.</w:t>
                    </w:r>
                  </w:p>
                  <w:p w14:paraId="4432DB4A" w14:textId="77777777" w:rsidR="009D65E6" w:rsidRPr="004F611F" w:rsidRDefault="009D65E6" w:rsidP="00A0670C">
                    <w:pPr>
                      <w:rPr>
                        <w:rFonts w:asciiTheme="minorHAnsi" w:eastAsia="Calibri" w:hAnsiTheme="minorHAnsi" w:cstheme="minorHAnsi"/>
                        <w:i/>
                        <w:iCs/>
                        <w:color w:val="000000" w:themeColor="text1"/>
                        <w:sz w:val="22"/>
                        <w:szCs w:val="22"/>
                        <w:lang w:val="en-GB" w:eastAsia="en-GB" w:bidi="en-GB"/>
                      </w:rPr>
                    </w:pPr>
                  </w:p>
                  <w:p w14:paraId="6E1383FE" w14:textId="72733842" w:rsidR="009D65E6" w:rsidRPr="004F611F" w:rsidRDefault="009D65E6" w:rsidP="00A0670C">
                    <w:pPr>
                      <w:rPr>
                        <w:rFonts w:asciiTheme="minorHAnsi" w:eastAsia="Calibri" w:hAnsiTheme="minorHAnsi" w:cstheme="minorHAnsi"/>
                        <w:i/>
                        <w:iCs/>
                        <w:color w:val="000000" w:themeColor="text1"/>
                        <w:sz w:val="22"/>
                        <w:szCs w:val="22"/>
                        <w:lang w:val="en-GB" w:eastAsia="en-GB" w:bidi="en-GB"/>
                      </w:rPr>
                    </w:pPr>
                    <w:r w:rsidRPr="004F611F">
                      <w:rPr>
                        <w:rFonts w:asciiTheme="minorHAnsi" w:eastAsia="Calibri" w:hAnsiTheme="minorHAnsi" w:cstheme="minorHAnsi"/>
                        <w:i/>
                        <w:iCs/>
                        <w:color w:val="000000" w:themeColor="text1"/>
                        <w:sz w:val="22"/>
                        <w:szCs w:val="22"/>
                        <w:lang w:val="en-GB" w:eastAsia="en-GB" w:bidi="en-GB"/>
                      </w:rPr>
                      <w:t>Consider whether BAME</w:t>
                    </w:r>
                    <w:r w:rsidR="00B21447" w:rsidRPr="004F611F">
                      <w:rPr>
                        <w:rFonts w:asciiTheme="minorHAnsi" w:eastAsia="Calibri" w:hAnsiTheme="minorHAnsi" w:cstheme="minorHAnsi"/>
                        <w:i/>
                        <w:iCs/>
                        <w:color w:val="000000" w:themeColor="text1"/>
                        <w:sz w:val="22"/>
                        <w:szCs w:val="22"/>
                        <w:lang w:val="en-GB" w:eastAsia="en-GB" w:bidi="en-GB"/>
                      </w:rPr>
                      <w:t>R</w:t>
                    </w:r>
                    <w:r w:rsidRPr="004F611F">
                      <w:rPr>
                        <w:rFonts w:asciiTheme="minorHAnsi" w:eastAsia="Calibri" w:hAnsiTheme="minorHAnsi" w:cstheme="minorHAnsi"/>
                        <w:i/>
                        <w:iCs/>
                        <w:color w:val="000000" w:themeColor="text1"/>
                        <w:sz w:val="22"/>
                        <w:szCs w:val="22"/>
                        <w:lang w:val="en-GB" w:eastAsia="en-GB" w:bidi="en-GB"/>
                      </w:rPr>
                      <w:t xml:space="preserve"> staff are underrepresented overall, and particularly in senior roles. Consider whether our processes are transparent, that everyone has equal access to development opportunities and that encouragement, advice, and informal mentoring and sponsorship are proactively given to all staff, regardless of their ethnicity.  </w:t>
                    </w:r>
                  </w:p>
                  <w:p w14:paraId="7DBB8681" w14:textId="77777777" w:rsidR="009D65E6" w:rsidRPr="004F611F" w:rsidRDefault="009D65E6" w:rsidP="00A0670C">
                    <w:pPr>
                      <w:rPr>
                        <w:rFonts w:asciiTheme="minorHAnsi" w:eastAsia="Calibri" w:hAnsiTheme="minorHAnsi" w:cstheme="minorHAnsi"/>
                        <w:i/>
                        <w:iCs/>
                        <w:color w:val="000000" w:themeColor="text1"/>
                        <w:sz w:val="22"/>
                        <w:szCs w:val="22"/>
                        <w:lang w:val="en-GB" w:eastAsia="en-GB" w:bidi="en-GB"/>
                      </w:rPr>
                    </w:pPr>
                  </w:p>
                  <w:p w14:paraId="1E23FDF9" w14:textId="28788F25" w:rsidR="009D65E6" w:rsidRPr="004F611F" w:rsidRDefault="009D65E6" w:rsidP="00A0670C">
                    <w:pPr>
                      <w:rPr>
                        <w:rFonts w:asciiTheme="minorHAnsi" w:hAnsiTheme="minorHAnsi" w:cstheme="minorHAnsi"/>
                        <w:sz w:val="22"/>
                        <w:szCs w:val="22"/>
                      </w:rPr>
                    </w:pPr>
                    <w:r w:rsidRPr="004F611F">
                      <w:rPr>
                        <w:rFonts w:asciiTheme="minorHAnsi" w:eastAsia="Calibri" w:hAnsiTheme="minorHAnsi" w:cstheme="minorHAnsi"/>
                        <w:i/>
                        <w:iCs/>
                        <w:color w:val="000000" w:themeColor="text1"/>
                        <w:sz w:val="22"/>
                        <w:szCs w:val="22"/>
                        <w:lang w:val="en-GB" w:eastAsia="en-GB" w:bidi="en-GB"/>
                      </w:rPr>
                      <w:t xml:space="preserve">Consider racial and ethnic disparity </w:t>
                    </w:r>
                    <w:r w:rsidR="00887E91" w:rsidRPr="004F611F">
                      <w:rPr>
                        <w:rFonts w:asciiTheme="minorHAnsi" w:eastAsia="Calibri" w:hAnsiTheme="minorHAnsi" w:cstheme="minorHAnsi"/>
                        <w:i/>
                        <w:iCs/>
                        <w:color w:val="000000" w:themeColor="text1"/>
                        <w:sz w:val="22"/>
                        <w:szCs w:val="22"/>
                        <w:lang w:val="en-GB" w:eastAsia="en-GB" w:bidi="en-GB"/>
                      </w:rPr>
                      <w:t>in local communities</w:t>
                    </w:r>
                    <w:r w:rsidRPr="004F611F">
                      <w:rPr>
                        <w:rFonts w:asciiTheme="minorHAnsi" w:eastAsia="Calibri" w:hAnsiTheme="minorHAnsi" w:cstheme="minorHAnsi"/>
                        <w:i/>
                        <w:iCs/>
                        <w:color w:val="000000" w:themeColor="text1"/>
                        <w:sz w:val="22"/>
                        <w:szCs w:val="22"/>
                        <w:lang w:val="en-GB" w:eastAsia="en-GB" w:bidi="en-GB"/>
                      </w:rPr>
                      <w:t xml:space="preserve"> when planning and delivering events or activities there.  Are there issues we need to </w:t>
                    </w:r>
                    <w:proofErr w:type="gramStart"/>
                    <w:r w:rsidRPr="004F611F">
                      <w:rPr>
                        <w:rFonts w:asciiTheme="minorHAnsi" w:eastAsia="Calibri" w:hAnsiTheme="minorHAnsi" w:cstheme="minorHAnsi"/>
                        <w:i/>
                        <w:iCs/>
                        <w:color w:val="000000" w:themeColor="text1"/>
                        <w:sz w:val="22"/>
                        <w:szCs w:val="22"/>
                        <w:lang w:val="en-GB" w:eastAsia="en-GB" w:bidi="en-GB"/>
                      </w:rPr>
                      <w:t>take into account</w:t>
                    </w:r>
                    <w:proofErr w:type="gramEnd"/>
                    <w:r w:rsidRPr="004F611F">
                      <w:rPr>
                        <w:rFonts w:asciiTheme="minorHAnsi" w:eastAsia="Calibri" w:hAnsiTheme="minorHAnsi" w:cstheme="minorHAnsi"/>
                        <w:i/>
                        <w:iCs/>
                        <w:color w:val="000000" w:themeColor="text1"/>
                        <w:sz w:val="22"/>
                        <w:szCs w:val="22"/>
                        <w:lang w:val="en-GB" w:eastAsia="en-GB" w:bidi="en-GB"/>
                      </w:rPr>
                      <w:t xml:space="preserve"> and act upon?</w:t>
                    </w:r>
                  </w:p>
                </w:tc>
              </w:tr>
              <w:tr w:rsidR="009D65E6" w:rsidRPr="004F611F" w14:paraId="2242AF3D" w14:textId="77777777" w:rsidTr="00A0670C">
                <w:tc>
                  <w:tcPr>
                    <w:tcW w:w="3005" w:type="dxa"/>
                  </w:tcPr>
                  <w:p w14:paraId="6A5C4186" w14:textId="77777777" w:rsidR="009D65E6" w:rsidRPr="004F611F" w:rsidRDefault="009D65E6" w:rsidP="009D65E6">
                    <w:pPr>
                      <w:pStyle w:val="ListParagraph"/>
                      <w:numPr>
                        <w:ilvl w:val="0"/>
                        <w:numId w:val="10"/>
                      </w:numPr>
                      <w:rPr>
                        <w:rFonts w:asciiTheme="minorHAnsi" w:hAnsiTheme="minorHAnsi" w:cstheme="minorHAnsi"/>
                        <w:b/>
                        <w:bCs/>
                        <w:sz w:val="22"/>
                        <w:szCs w:val="22"/>
                      </w:rPr>
                    </w:pPr>
                    <w:r w:rsidRPr="004F611F">
                      <w:rPr>
                        <w:rFonts w:asciiTheme="minorHAnsi" w:hAnsiTheme="minorHAnsi" w:cstheme="minorHAnsi"/>
                        <w:b/>
                        <w:bCs/>
                        <w:sz w:val="22"/>
                        <w:szCs w:val="22"/>
                      </w:rPr>
                      <w:t>Religion or Belief</w:t>
                    </w:r>
                    <w:r w:rsidRPr="004F611F">
                      <w:rPr>
                        <w:rFonts w:asciiTheme="minorHAnsi" w:hAnsiTheme="minorHAnsi" w:cstheme="minorHAnsi"/>
                        <w:b/>
                        <w:bCs/>
                        <w:sz w:val="22"/>
                        <w:szCs w:val="22"/>
                      </w:rPr>
                      <w:br/>
                    </w:r>
                    <w:r w:rsidRPr="004F611F">
                      <w:rPr>
                        <w:rFonts w:asciiTheme="minorHAnsi" w:hAnsiTheme="minorHAnsi" w:cstheme="minorHAnsi"/>
                        <w:sz w:val="22"/>
                        <w:szCs w:val="22"/>
                      </w:rPr>
                      <w:t>People who follow different religions and/or beliefs including those who have no religious belief</w:t>
                    </w:r>
                    <w:r w:rsidRPr="004F611F">
                      <w:rPr>
                        <w:rFonts w:asciiTheme="minorHAnsi" w:hAnsiTheme="minorHAnsi" w:cstheme="minorHAnsi"/>
                        <w:sz w:val="22"/>
                        <w:szCs w:val="22"/>
                      </w:rPr>
                      <w:br/>
                    </w:r>
                    <w:r w:rsidRPr="004F611F">
                      <w:rPr>
                        <w:rFonts w:asciiTheme="minorHAnsi" w:hAnsiTheme="minorHAnsi" w:cstheme="minorHAnsi"/>
                        <w:sz w:val="22"/>
                        <w:szCs w:val="22"/>
                      </w:rPr>
                      <w:br/>
                    </w:r>
                  </w:p>
                </w:tc>
                <w:tc>
                  <w:tcPr>
                    <w:tcW w:w="6011" w:type="dxa"/>
                  </w:tcPr>
                  <w:p w14:paraId="704AAF08" w14:textId="77777777" w:rsidR="009D65E6" w:rsidRPr="004F611F" w:rsidRDefault="009D65E6" w:rsidP="00A0670C">
                    <w:pPr>
                      <w:rPr>
                        <w:rFonts w:asciiTheme="minorHAnsi" w:eastAsia="Calibri" w:hAnsiTheme="minorHAnsi" w:cstheme="minorHAnsi"/>
                        <w:i/>
                        <w:iCs/>
                        <w:color w:val="000000" w:themeColor="text1"/>
                        <w:sz w:val="22"/>
                        <w:szCs w:val="22"/>
                        <w:lang w:val="en-GB" w:eastAsia="en-GB" w:bidi="en-GB"/>
                      </w:rPr>
                    </w:pPr>
                    <w:r w:rsidRPr="004F611F">
                      <w:rPr>
                        <w:rFonts w:asciiTheme="minorHAnsi" w:eastAsia="Calibri" w:hAnsiTheme="minorHAnsi" w:cstheme="minorHAnsi"/>
                        <w:i/>
                        <w:iCs/>
                        <w:color w:val="000000" w:themeColor="text1"/>
                        <w:sz w:val="22"/>
                        <w:szCs w:val="22"/>
                        <w:lang w:val="en-GB" w:eastAsia="en-GB" w:bidi="en-GB"/>
                      </w:rPr>
                      <w:t xml:space="preserve">To provide a sense of belonging, consider providing proactive information on prayer facilities and considering dietary requirements where relevant. </w:t>
                    </w:r>
                  </w:p>
                  <w:p w14:paraId="7C29C1AF" w14:textId="77777777" w:rsidR="009D65E6" w:rsidRPr="004F611F" w:rsidRDefault="009D65E6" w:rsidP="00A0670C">
                    <w:pPr>
                      <w:rPr>
                        <w:rFonts w:asciiTheme="minorHAnsi" w:eastAsia="Calibri" w:hAnsiTheme="minorHAnsi" w:cstheme="minorHAnsi"/>
                        <w:i/>
                        <w:iCs/>
                        <w:color w:val="000000" w:themeColor="text1"/>
                        <w:sz w:val="22"/>
                        <w:szCs w:val="22"/>
                        <w:lang w:val="en-GB" w:eastAsia="en-GB" w:bidi="en-GB"/>
                      </w:rPr>
                    </w:pPr>
                  </w:p>
                  <w:p w14:paraId="68F85979" w14:textId="77777777" w:rsidR="009D65E6" w:rsidRPr="004F611F" w:rsidRDefault="009D65E6" w:rsidP="00A0670C">
                    <w:pPr>
                      <w:pStyle w:val="TableParagraph"/>
                      <w:rPr>
                        <w:rFonts w:asciiTheme="minorHAnsi" w:hAnsiTheme="minorHAnsi" w:cstheme="minorHAnsi"/>
                        <w:i/>
                        <w:iCs/>
                        <w:color w:val="000000" w:themeColor="text1"/>
                        <w:sz w:val="22"/>
                        <w:szCs w:val="22"/>
                      </w:rPr>
                    </w:pPr>
                    <w:r w:rsidRPr="004F611F">
                      <w:rPr>
                        <w:rFonts w:asciiTheme="minorHAnsi" w:hAnsiTheme="minorHAnsi" w:cstheme="minorHAnsi"/>
                        <w:i/>
                        <w:iCs/>
                        <w:color w:val="000000" w:themeColor="text1"/>
                        <w:sz w:val="22"/>
                        <w:szCs w:val="22"/>
                      </w:rPr>
                      <w:t>Considering the impact of religious observance on different groups of people is also important, for example, events timetabled during Ramadan, and events and seminars scheduled for Friday afternoons/evenings (when Jewish staff and others may be preparing for their Sabbath).</w:t>
                    </w:r>
                  </w:p>
                  <w:p w14:paraId="1A8D5D63" w14:textId="77777777" w:rsidR="009D65E6" w:rsidRPr="004F611F" w:rsidRDefault="009D65E6" w:rsidP="00A0670C">
                    <w:pPr>
                      <w:pStyle w:val="TableParagraph"/>
                      <w:rPr>
                        <w:rFonts w:asciiTheme="minorHAnsi" w:hAnsiTheme="minorHAnsi" w:cstheme="minorHAnsi"/>
                        <w:i/>
                        <w:iCs/>
                        <w:color w:val="000000" w:themeColor="text1"/>
                        <w:sz w:val="22"/>
                        <w:szCs w:val="22"/>
                      </w:rPr>
                    </w:pPr>
                  </w:p>
                  <w:p w14:paraId="3C445E0E" w14:textId="77777777" w:rsidR="009D65E6" w:rsidRPr="004F611F" w:rsidRDefault="009D65E6" w:rsidP="00A0670C">
                    <w:pPr>
                      <w:rPr>
                        <w:rFonts w:asciiTheme="minorHAnsi" w:eastAsia="Calibri" w:hAnsiTheme="minorHAnsi" w:cstheme="minorHAnsi"/>
                        <w:i/>
                        <w:iCs/>
                        <w:color w:val="000000" w:themeColor="text1"/>
                        <w:sz w:val="22"/>
                        <w:szCs w:val="22"/>
                        <w:lang w:val="en-GB" w:eastAsia="en-GB" w:bidi="en-GB"/>
                      </w:rPr>
                    </w:pPr>
                    <w:r w:rsidRPr="004F611F">
                      <w:rPr>
                        <w:rFonts w:asciiTheme="minorHAnsi" w:eastAsia="Calibri" w:hAnsiTheme="minorHAnsi" w:cstheme="minorHAnsi"/>
                        <w:i/>
                        <w:iCs/>
                        <w:color w:val="000000" w:themeColor="text1"/>
                        <w:sz w:val="22"/>
                        <w:szCs w:val="22"/>
                        <w:lang w:val="en-GB" w:eastAsia="en-GB" w:bidi="en-GB"/>
                      </w:rPr>
                      <w:t>UK religious holidays are based on the Christian calendar. This is likely to be problematic for those who observe other religious festivals where they may need to take annual leave/miss events.</w:t>
                    </w:r>
                  </w:p>
                  <w:p w14:paraId="25D916AE" w14:textId="77777777" w:rsidR="009D65E6" w:rsidRPr="004F611F" w:rsidRDefault="009D65E6" w:rsidP="00A0670C">
                    <w:pPr>
                      <w:rPr>
                        <w:rFonts w:asciiTheme="minorHAnsi" w:eastAsia="Calibri" w:hAnsiTheme="minorHAnsi" w:cstheme="minorHAnsi"/>
                        <w:i/>
                        <w:iCs/>
                        <w:color w:val="000000" w:themeColor="text1"/>
                        <w:sz w:val="22"/>
                        <w:szCs w:val="22"/>
                        <w:lang w:val="en-GB" w:eastAsia="en-GB" w:bidi="en-GB"/>
                      </w:rPr>
                    </w:pPr>
                  </w:p>
                  <w:p w14:paraId="1447D1A7" w14:textId="77777777" w:rsidR="009D65E6" w:rsidRPr="004F611F" w:rsidRDefault="009D65E6" w:rsidP="00A0670C">
                    <w:pPr>
                      <w:rPr>
                        <w:rFonts w:asciiTheme="minorHAnsi" w:eastAsia="Calibri" w:hAnsiTheme="minorHAnsi" w:cstheme="minorHAnsi"/>
                        <w:i/>
                        <w:iCs/>
                        <w:color w:val="000000" w:themeColor="text1"/>
                        <w:sz w:val="22"/>
                        <w:szCs w:val="22"/>
                        <w:lang w:val="en-GB" w:eastAsia="en-GB" w:bidi="en-GB"/>
                      </w:rPr>
                    </w:pPr>
                    <w:r w:rsidRPr="004F611F">
                      <w:rPr>
                        <w:rFonts w:asciiTheme="minorHAnsi" w:eastAsia="Calibri" w:hAnsiTheme="minorHAnsi" w:cstheme="minorHAnsi"/>
                        <w:i/>
                        <w:iCs/>
                        <w:color w:val="000000" w:themeColor="text1"/>
                        <w:sz w:val="22"/>
                        <w:szCs w:val="22"/>
                        <w:lang w:val="en-GB" w:eastAsia="en-GB" w:bidi="en-GB"/>
                      </w:rPr>
                      <w:t xml:space="preserve">Consider the potential influence of religious belief on global contacts that we engage with – are we taking these into account in our activities? </w:t>
                    </w:r>
                  </w:p>
                </w:tc>
              </w:tr>
              <w:tr w:rsidR="009D65E6" w:rsidRPr="004F611F" w14:paraId="6BBA1981" w14:textId="77777777" w:rsidTr="00A0670C">
                <w:tc>
                  <w:tcPr>
                    <w:tcW w:w="3005" w:type="dxa"/>
                  </w:tcPr>
                  <w:p w14:paraId="73497A25" w14:textId="77777777" w:rsidR="009D65E6" w:rsidRPr="004F611F" w:rsidRDefault="009D65E6" w:rsidP="009D65E6">
                    <w:pPr>
                      <w:pStyle w:val="ListParagraph"/>
                      <w:numPr>
                        <w:ilvl w:val="0"/>
                        <w:numId w:val="10"/>
                      </w:numPr>
                      <w:rPr>
                        <w:rFonts w:asciiTheme="minorHAnsi" w:hAnsiTheme="minorHAnsi" w:cstheme="minorHAnsi"/>
                        <w:b/>
                        <w:bCs/>
                        <w:sz w:val="22"/>
                        <w:szCs w:val="22"/>
                      </w:rPr>
                    </w:pPr>
                    <w:r w:rsidRPr="004F611F">
                      <w:rPr>
                        <w:rFonts w:asciiTheme="minorHAnsi" w:hAnsiTheme="minorHAnsi" w:cstheme="minorHAnsi"/>
                        <w:b/>
                        <w:bCs/>
                        <w:sz w:val="22"/>
                        <w:szCs w:val="22"/>
                      </w:rPr>
                      <w:t xml:space="preserve"> Sex</w:t>
                    </w:r>
                    <w:r w:rsidRPr="004F611F">
                      <w:rPr>
                        <w:rFonts w:asciiTheme="minorHAnsi" w:hAnsiTheme="minorHAnsi" w:cstheme="minorHAnsi"/>
                        <w:b/>
                        <w:bCs/>
                        <w:sz w:val="22"/>
                        <w:szCs w:val="22"/>
                      </w:rPr>
                      <w:br/>
                    </w:r>
                    <w:r w:rsidRPr="004F611F">
                      <w:rPr>
                        <w:rFonts w:asciiTheme="minorHAnsi" w:hAnsiTheme="minorHAnsi" w:cstheme="minorHAnsi"/>
                        <w:sz w:val="22"/>
                        <w:szCs w:val="22"/>
                      </w:rPr>
                      <w:t>Both men and women, boys and girls</w:t>
                    </w:r>
                    <w:r w:rsidRPr="004F611F">
                      <w:rPr>
                        <w:rFonts w:asciiTheme="minorHAnsi" w:hAnsiTheme="minorHAnsi" w:cstheme="minorHAnsi"/>
                        <w:b/>
                        <w:bCs/>
                        <w:sz w:val="22"/>
                        <w:szCs w:val="22"/>
                      </w:rPr>
                      <w:br/>
                    </w:r>
                    <w:r w:rsidRPr="004F611F">
                      <w:rPr>
                        <w:rFonts w:asciiTheme="minorHAnsi" w:hAnsiTheme="minorHAnsi" w:cstheme="minorHAnsi"/>
                        <w:b/>
                        <w:bCs/>
                        <w:sz w:val="22"/>
                        <w:szCs w:val="22"/>
                      </w:rPr>
                      <w:br/>
                    </w:r>
                  </w:p>
                </w:tc>
                <w:tc>
                  <w:tcPr>
                    <w:tcW w:w="6011" w:type="dxa"/>
                  </w:tcPr>
                  <w:p w14:paraId="64DFC61D" w14:textId="77777777" w:rsidR="009D65E6" w:rsidRPr="004F611F" w:rsidRDefault="009D65E6" w:rsidP="00A0670C">
                    <w:pPr>
                      <w:pStyle w:val="TableParagraph"/>
                      <w:rPr>
                        <w:rFonts w:asciiTheme="minorHAnsi" w:hAnsiTheme="minorHAnsi" w:cstheme="minorHAnsi"/>
                        <w:i/>
                        <w:iCs/>
                        <w:color w:val="000000" w:themeColor="text1"/>
                        <w:sz w:val="22"/>
                        <w:szCs w:val="22"/>
                      </w:rPr>
                    </w:pPr>
                    <w:r w:rsidRPr="004F611F">
                      <w:rPr>
                        <w:rFonts w:asciiTheme="minorHAnsi" w:hAnsiTheme="minorHAnsi" w:cstheme="minorHAnsi"/>
                        <w:i/>
                        <w:iCs/>
                        <w:color w:val="000000" w:themeColor="text1"/>
                        <w:sz w:val="22"/>
                        <w:szCs w:val="22"/>
                      </w:rPr>
                      <w:t xml:space="preserve">There is a wealth of evidence on how men are stereotypically perceived as better leaders than women, and the bias generated by these opinions impacts on recruitment and promotion practices, including for elected and representative positions. </w:t>
                    </w:r>
                  </w:p>
                  <w:p w14:paraId="77C03D4B" w14:textId="77777777" w:rsidR="009D65E6" w:rsidRPr="004F611F" w:rsidRDefault="009D65E6" w:rsidP="00A0670C">
                    <w:pPr>
                      <w:pStyle w:val="TableParagraph"/>
                      <w:rPr>
                        <w:rFonts w:asciiTheme="minorHAnsi" w:hAnsiTheme="minorHAnsi" w:cstheme="minorHAnsi"/>
                        <w:i/>
                        <w:iCs/>
                        <w:color w:val="000000" w:themeColor="text1"/>
                        <w:sz w:val="22"/>
                        <w:szCs w:val="22"/>
                      </w:rPr>
                    </w:pPr>
                  </w:p>
                  <w:p w14:paraId="6E69CBBE" w14:textId="77777777" w:rsidR="009D65E6" w:rsidRPr="004F611F" w:rsidRDefault="009D65E6" w:rsidP="00A0670C">
                    <w:pPr>
                      <w:pStyle w:val="TableParagraph"/>
                      <w:rPr>
                        <w:rFonts w:asciiTheme="minorHAnsi" w:hAnsiTheme="minorHAnsi" w:cstheme="minorHAnsi"/>
                        <w:i/>
                        <w:iCs/>
                        <w:color w:val="000000" w:themeColor="text1"/>
                        <w:sz w:val="22"/>
                        <w:szCs w:val="22"/>
                      </w:rPr>
                    </w:pPr>
                    <w:r w:rsidRPr="004F611F">
                      <w:rPr>
                        <w:rFonts w:asciiTheme="minorHAnsi" w:hAnsiTheme="minorHAnsi" w:cstheme="minorHAnsi"/>
                        <w:i/>
                        <w:iCs/>
                        <w:color w:val="000000" w:themeColor="text1"/>
                        <w:sz w:val="22"/>
                        <w:szCs w:val="22"/>
                      </w:rPr>
                      <w:t>Consider how we can better ensure equality of opportunity and access in our work around the globe and be an exemplar for positive change.</w:t>
                    </w:r>
                  </w:p>
                </w:tc>
              </w:tr>
              <w:tr w:rsidR="009D65E6" w:rsidRPr="004F611F" w14:paraId="5E602988" w14:textId="77777777" w:rsidTr="00A0670C">
                <w:tc>
                  <w:tcPr>
                    <w:tcW w:w="3005" w:type="dxa"/>
                  </w:tcPr>
                  <w:p w14:paraId="5D715B61" w14:textId="77777777" w:rsidR="009D65E6" w:rsidRPr="004F611F" w:rsidRDefault="009D65E6" w:rsidP="009D65E6">
                    <w:pPr>
                      <w:pStyle w:val="ListParagraph"/>
                      <w:numPr>
                        <w:ilvl w:val="0"/>
                        <w:numId w:val="10"/>
                      </w:numPr>
                      <w:rPr>
                        <w:rFonts w:asciiTheme="minorHAnsi" w:hAnsiTheme="minorHAnsi" w:cstheme="minorHAnsi"/>
                        <w:b/>
                        <w:bCs/>
                        <w:sz w:val="22"/>
                        <w:szCs w:val="22"/>
                      </w:rPr>
                    </w:pPr>
                    <w:r w:rsidRPr="004F611F">
                      <w:rPr>
                        <w:rFonts w:asciiTheme="minorHAnsi" w:hAnsiTheme="minorHAnsi" w:cstheme="minorHAnsi"/>
                        <w:b/>
                        <w:bCs/>
                        <w:sz w:val="22"/>
                        <w:szCs w:val="22"/>
                      </w:rPr>
                      <w:t xml:space="preserve"> Sexual Orientation</w:t>
                    </w:r>
                    <w:r w:rsidRPr="004F611F">
                      <w:rPr>
                        <w:rFonts w:asciiTheme="minorHAnsi" w:hAnsiTheme="minorHAnsi" w:cstheme="minorHAnsi"/>
                        <w:b/>
                        <w:bCs/>
                        <w:sz w:val="22"/>
                        <w:szCs w:val="22"/>
                      </w:rPr>
                      <w:br/>
                    </w:r>
                    <w:r w:rsidRPr="004F611F">
                      <w:rPr>
                        <w:rFonts w:asciiTheme="minorHAnsi" w:hAnsiTheme="minorHAnsi" w:cstheme="minorHAnsi"/>
                        <w:sz w:val="22"/>
                        <w:szCs w:val="22"/>
                      </w:rPr>
                      <w:t>LGBTQ+ staff, representatives and anyone we engage with</w:t>
                    </w:r>
                  </w:p>
                </w:tc>
                <w:tc>
                  <w:tcPr>
                    <w:tcW w:w="6011" w:type="dxa"/>
                  </w:tcPr>
                  <w:p w14:paraId="60CB7945" w14:textId="57B08F7A" w:rsidR="009D65E6" w:rsidRPr="004F611F" w:rsidRDefault="009D65E6" w:rsidP="00A0670C">
                    <w:pPr>
                      <w:pStyle w:val="TableParagraph"/>
                      <w:rPr>
                        <w:rFonts w:asciiTheme="minorHAnsi" w:hAnsiTheme="minorHAnsi" w:cstheme="minorHAnsi"/>
                        <w:i/>
                        <w:iCs/>
                        <w:color w:val="000000" w:themeColor="text1"/>
                        <w:sz w:val="22"/>
                        <w:szCs w:val="22"/>
                      </w:rPr>
                    </w:pPr>
                    <w:r w:rsidRPr="004F611F">
                      <w:rPr>
                        <w:rFonts w:asciiTheme="minorHAnsi" w:hAnsiTheme="minorHAnsi" w:cstheme="minorHAnsi"/>
                        <w:i/>
                        <w:iCs/>
                        <w:color w:val="000000" w:themeColor="text1"/>
                        <w:sz w:val="22"/>
                        <w:szCs w:val="22"/>
                      </w:rPr>
                      <w:t xml:space="preserve">LGBTQ+ staff and others may feel the need to hide their identity in the workplace.  Consider how </w:t>
                    </w:r>
                    <w:r w:rsidR="00797667" w:rsidRPr="00136166">
                      <w:rPr>
                        <w:highlight w:val="yellow"/>
                      </w:rPr>
                      <w:t xml:space="preserve">Your </w:t>
                    </w:r>
                    <w:proofErr w:type="spellStart"/>
                    <w:r w:rsidR="00797667" w:rsidRPr="00136166">
                      <w:rPr>
                        <w:highlight w:val="yellow"/>
                      </w:rPr>
                      <w:t>organisation</w:t>
                    </w:r>
                    <w:proofErr w:type="spellEnd"/>
                    <w:r w:rsidR="00797667" w:rsidRPr="00136166">
                      <w:rPr>
                        <w:highlight w:val="yellow"/>
                      </w:rPr>
                      <w:t xml:space="preserve"> name</w:t>
                    </w:r>
                    <w:r w:rsidR="00797667" w:rsidRPr="004F611F">
                      <w:rPr>
                        <w:rFonts w:asciiTheme="minorHAnsi" w:hAnsiTheme="minorHAnsi" w:cstheme="minorHAnsi"/>
                        <w:i/>
                        <w:iCs/>
                        <w:color w:val="000000" w:themeColor="text1"/>
                        <w:sz w:val="22"/>
                        <w:szCs w:val="22"/>
                      </w:rPr>
                      <w:t xml:space="preserve"> </w:t>
                    </w:r>
                    <w:r w:rsidRPr="004F611F">
                      <w:rPr>
                        <w:rFonts w:asciiTheme="minorHAnsi" w:hAnsiTheme="minorHAnsi" w:cstheme="minorHAnsi"/>
                        <w:i/>
                        <w:iCs/>
                        <w:color w:val="000000" w:themeColor="text1"/>
                        <w:sz w:val="22"/>
                        <w:szCs w:val="22"/>
                      </w:rPr>
                      <w:t xml:space="preserve">can promote a workplace and </w:t>
                    </w:r>
                    <w:proofErr w:type="spellStart"/>
                    <w:r w:rsidRPr="004F611F">
                      <w:rPr>
                        <w:rFonts w:asciiTheme="minorHAnsi" w:hAnsiTheme="minorHAnsi" w:cstheme="minorHAnsi"/>
                        <w:i/>
                        <w:iCs/>
                        <w:color w:val="000000" w:themeColor="text1"/>
                        <w:sz w:val="22"/>
                        <w:szCs w:val="22"/>
                      </w:rPr>
                      <w:t>organisation</w:t>
                    </w:r>
                    <w:proofErr w:type="spellEnd"/>
                    <w:r w:rsidRPr="004F611F">
                      <w:rPr>
                        <w:rFonts w:asciiTheme="minorHAnsi" w:hAnsiTheme="minorHAnsi" w:cstheme="minorHAnsi"/>
                        <w:i/>
                        <w:iCs/>
                        <w:color w:val="000000" w:themeColor="text1"/>
                        <w:sz w:val="22"/>
                        <w:szCs w:val="22"/>
                      </w:rPr>
                      <w:t xml:space="preserve"> that is welcoming to people of different sexual orientation.</w:t>
                    </w:r>
                  </w:p>
                  <w:p w14:paraId="78F82E85" w14:textId="77777777" w:rsidR="009D65E6" w:rsidRPr="004F611F" w:rsidRDefault="009D65E6" w:rsidP="00A0670C">
                    <w:pPr>
                      <w:pStyle w:val="TableParagraph"/>
                      <w:rPr>
                        <w:rFonts w:asciiTheme="minorHAnsi" w:hAnsiTheme="minorHAnsi" w:cstheme="minorHAnsi"/>
                        <w:i/>
                        <w:iCs/>
                        <w:color w:val="000000" w:themeColor="text1"/>
                        <w:sz w:val="22"/>
                        <w:szCs w:val="22"/>
                      </w:rPr>
                    </w:pPr>
                  </w:p>
                  <w:p w14:paraId="641D9814" w14:textId="6656CB75" w:rsidR="009D65E6" w:rsidRPr="004F611F" w:rsidRDefault="009D65E6" w:rsidP="00A0670C">
                    <w:pPr>
                      <w:pStyle w:val="TableParagraph"/>
                      <w:rPr>
                        <w:rFonts w:asciiTheme="minorHAnsi" w:hAnsiTheme="minorHAnsi" w:cstheme="minorHAnsi"/>
                        <w:sz w:val="22"/>
                        <w:szCs w:val="22"/>
                      </w:rPr>
                    </w:pPr>
                    <w:r w:rsidRPr="004F611F">
                      <w:rPr>
                        <w:rFonts w:asciiTheme="minorHAnsi" w:hAnsiTheme="minorHAnsi" w:cstheme="minorHAnsi"/>
                        <w:i/>
                        <w:iCs/>
                        <w:color w:val="000000" w:themeColor="text1"/>
                        <w:sz w:val="22"/>
                        <w:szCs w:val="22"/>
                      </w:rPr>
                      <w:t>LGBTQ+ people still face overt discrimination and violence</w:t>
                    </w:r>
                    <w:r w:rsidR="00A01836" w:rsidRPr="004F611F">
                      <w:rPr>
                        <w:rFonts w:asciiTheme="minorHAnsi" w:hAnsiTheme="minorHAnsi" w:cstheme="minorHAnsi"/>
                        <w:i/>
                        <w:iCs/>
                        <w:color w:val="000000" w:themeColor="text1"/>
                        <w:sz w:val="22"/>
                        <w:szCs w:val="22"/>
                      </w:rPr>
                      <w:t>.</w:t>
                    </w:r>
                  </w:p>
                </w:tc>
              </w:tr>
              <w:tr w:rsidR="009D65E6" w:rsidRPr="004F611F" w14:paraId="13B2C26F" w14:textId="77777777" w:rsidTr="00A0670C">
                <w:tc>
                  <w:tcPr>
                    <w:tcW w:w="9016" w:type="dxa"/>
                    <w:gridSpan w:val="2"/>
                  </w:tcPr>
                  <w:p w14:paraId="2A262052" w14:textId="77777777" w:rsidR="009D65E6" w:rsidRPr="004F611F" w:rsidRDefault="009D65E6" w:rsidP="00A0670C">
                    <w:pPr>
                      <w:rPr>
                        <w:rFonts w:asciiTheme="minorHAnsi" w:hAnsiTheme="minorHAnsi" w:cstheme="minorHAnsi"/>
                        <w:b/>
                        <w:bCs/>
                        <w:sz w:val="22"/>
                        <w:szCs w:val="22"/>
                      </w:rPr>
                    </w:pPr>
                    <w:r w:rsidRPr="004F611F">
                      <w:rPr>
                        <w:rFonts w:asciiTheme="minorHAnsi" w:hAnsiTheme="minorHAnsi" w:cstheme="minorHAnsi"/>
                        <w:b/>
                        <w:bCs/>
                        <w:sz w:val="22"/>
                        <w:szCs w:val="22"/>
                      </w:rPr>
                      <w:t>Other Useful Areas to Consider:</w:t>
                    </w:r>
                  </w:p>
                </w:tc>
              </w:tr>
              <w:tr w:rsidR="009D65E6" w:rsidRPr="004F611F" w14:paraId="1496D05F" w14:textId="77777777" w:rsidTr="00A0670C">
                <w:tc>
                  <w:tcPr>
                    <w:tcW w:w="3005" w:type="dxa"/>
                  </w:tcPr>
                  <w:p w14:paraId="4BD9CB3B" w14:textId="77777777" w:rsidR="009D65E6" w:rsidRPr="004F611F" w:rsidRDefault="009D65E6" w:rsidP="009D65E6">
                    <w:pPr>
                      <w:pStyle w:val="ListParagraph"/>
                      <w:numPr>
                        <w:ilvl w:val="0"/>
                        <w:numId w:val="10"/>
                      </w:numPr>
                      <w:rPr>
                        <w:rFonts w:asciiTheme="minorHAnsi" w:hAnsiTheme="minorHAnsi" w:cstheme="minorHAnsi"/>
                        <w:b/>
                        <w:bCs/>
                        <w:sz w:val="22"/>
                        <w:szCs w:val="22"/>
                      </w:rPr>
                    </w:pPr>
                    <w:r w:rsidRPr="004F611F">
                      <w:rPr>
                        <w:rFonts w:asciiTheme="minorHAnsi" w:hAnsiTheme="minorHAnsi" w:cstheme="minorHAnsi"/>
                        <w:b/>
                        <w:bCs/>
                        <w:sz w:val="22"/>
                        <w:szCs w:val="22"/>
                      </w:rPr>
                      <w:t>People with Caring Responsibilities</w:t>
                    </w:r>
                  </w:p>
                  <w:p w14:paraId="7D566508" w14:textId="77777777" w:rsidR="009D65E6" w:rsidRPr="004F611F" w:rsidRDefault="009D65E6" w:rsidP="00A0670C">
                    <w:pPr>
                      <w:pStyle w:val="ListParagraph"/>
                      <w:ind w:left="360"/>
                      <w:rPr>
                        <w:rFonts w:asciiTheme="minorHAnsi" w:hAnsiTheme="minorHAnsi" w:cstheme="minorHAnsi"/>
                        <w:i/>
                        <w:iCs/>
                        <w:sz w:val="22"/>
                        <w:szCs w:val="22"/>
                      </w:rPr>
                    </w:pPr>
                    <w:r w:rsidRPr="004F611F">
                      <w:rPr>
                        <w:rFonts w:asciiTheme="minorHAnsi" w:hAnsiTheme="minorHAnsi" w:cstheme="minorHAnsi"/>
                        <w:sz w:val="22"/>
                        <w:szCs w:val="22"/>
                      </w:rPr>
                      <w:lastRenderedPageBreak/>
                      <w:t>(includes older or disabled relatives as well as children)</w:t>
                    </w:r>
                  </w:p>
                </w:tc>
                <w:tc>
                  <w:tcPr>
                    <w:tcW w:w="6011" w:type="dxa"/>
                  </w:tcPr>
                  <w:p w14:paraId="766ED27F" w14:textId="77777777" w:rsidR="009D65E6" w:rsidRPr="004F611F" w:rsidRDefault="009D65E6" w:rsidP="00A0670C">
                    <w:pPr>
                      <w:pStyle w:val="TableParagraph"/>
                      <w:rPr>
                        <w:rFonts w:asciiTheme="minorHAnsi" w:hAnsiTheme="minorHAnsi" w:cstheme="minorHAnsi"/>
                        <w:i/>
                        <w:iCs/>
                        <w:color w:val="000000" w:themeColor="text1"/>
                        <w:sz w:val="22"/>
                        <w:szCs w:val="22"/>
                      </w:rPr>
                    </w:pPr>
                    <w:r w:rsidRPr="004F611F">
                      <w:rPr>
                        <w:rFonts w:asciiTheme="minorHAnsi" w:hAnsiTheme="minorHAnsi" w:cstheme="minorHAnsi"/>
                        <w:i/>
                        <w:iCs/>
                        <w:color w:val="000000" w:themeColor="text1"/>
                        <w:sz w:val="22"/>
                        <w:szCs w:val="22"/>
                      </w:rPr>
                      <w:lastRenderedPageBreak/>
                      <w:t xml:space="preserve">Caring responsibilities don’t only fall on those with childcare responsibilities. People with older and/or disabled relatives may </w:t>
                    </w:r>
                    <w:r w:rsidRPr="004F611F">
                      <w:rPr>
                        <w:rFonts w:asciiTheme="minorHAnsi" w:hAnsiTheme="minorHAnsi" w:cstheme="minorHAnsi"/>
                        <w:i/>
                        <w:iCs/>
                        <w:color w:val="000000" w:themeColor="text1"/>
                        <w:sz w:val="22"/>
                        <w:szCs w:val="22"/>
                      </w:rPr>
                      <w:lastRenderedPageBreak/>
                      <w:t>have significant caring responsibilities for them. Consider how staff and representatives can be supported through flexible working arrangements (where business needs allow).</w:t>
                    </w:r>
                  </w:p>
                  <w:p w14:paraId="148E563D" w14:textId="77777777" w:rsidR="009D65E6" w:rsidRPr="004F611F" w:rsidRDefault="009D65E6" w:rsidP="00A0670C">
                    <w:pPr>
                      <w:pStyle w:val="TableParagraph"/>
                      <w:rPr>
                        <w:rFonts w:asciiTheme="minorHAnsi" w:hAnsiTheme="minorHAnsi" w:cstheme="minorHAnsi"/>
                        <w:i/>
                        <w:iCs/>
                        <w:color w:val="000000" w:themeColor="text1"/>
                        <w:sz w:val="22"/>
                        <w:szCs w:val="22"/>
                      </w:rPr>
                    </w:pPr>
                  </w:p>
                  <w:p w14:paraId="338F1EA1" w14:textId="5B6BF65D" w:rsidR="009D65E6" w:rsidRPr="004F611F" w:rsidRDefault="009D65E6" w:rsidP="00A0670C">
                    <w:pPr>
                      <w:rPr>
                        <w:rFonts w:asciiTheme="minorHAnsi" w:hAnsiTheme="minorHAnsi" w:cstheme="minorHAnsi"/>
                        <w:sz w:val="22"/>
                        <w:szCs w:val="22"/>
                      </w:rPr>
                    </w:pPr>
                    <w:r w:rsidRPr="004F611F">
                      <w:rPr>
                        <w:rFonts w:asciiTheme="minorHAnsi" w:eastAsia="Calibri" w:hAnsiTheme="minorHAnsi" w:cstheme="minorHAnsi"/>
                        <w:i/>
                        <w:iCs/>
                        <w:color w:val="000000" w:themeColor="text1"/>
                        <w:sz w:val="22"/>
                        <w:szCs w:val="22"/>
                        <w:lang w:val="en-GB" w:eastAsia="en-GB" w:bidi="en-GB"/>
                      </w:rPr>
                      <w:t xml:space="preserve">Consider scheduling meetings and events within core hours wherever </w:t>
                    </w:r>
                    <w:r w:rsidR="00A01836" w:rsidRPr="004F611F">
                      <w:rPr>
                        <w:rFonts w:asciiTheme="minorHAnsi" w:eastAsia="Calibri" w:hAnsiTheme="minorHAnsi" w:cstheme="minorHAnsi"/>
                        <w:i/>
                        <w:iCs/>
                        <w:color w:val="000000" w:themeColor="text1"/>
                        <w:sz w:val="22"/>
                        <w:szCs w:val="22"/>
                        <w:lang w:val="en-GB" w:eastAsia="en-GB" w:bidi="en-GB"/>
                      </w:rPr>
                      <w:t>possible and</w:t>
                    </w:r>
                    <w:r w:rsidRPr="004F611F">
                      <w:rPr>
                        <w:rFonts w:asciiTheme="minorHAnsi" w:eastAsia="Calibri" w:hAnsiTheme="minorHAnsi" w:cstheme="minorHAnsi"/>
                        <w:i/>
                        <w:iCs/>
                        <w:color w:val="000000" w:themeColor="text1"/>
                        <w:sz w:val="22"/>
                        <w:szCs w:val="22"/>
                        <w:lang w:val="en-GB" w:eastAsia="en-GB" w:bidi="en-GB"/>
                      </w:rPr>
                      <w:t xml:space="preserve"> avoiding school holidays (as well as religious festivals) wherever possible.</w:t>
                    </w:r>
                  </w:p>
                </w:tc>
              </w:tr>
              <w:tr w:rsidR="009D65E6" w:rsidRPr="004F611F" w14:paraId="121D8651" w14:textId="77777777" w:rsidTr="00A0670C">
                <w:tc>
                  <w:tcPr>
                    <w:tcW w:w="3005" w:type="dxa"/>
                  </w:tcPr>
                  <w:p w14:paraId="78C483BB" w14:textId="77777777" w:rsidR="009D65E6" w:rsidRPr="004F611F" w:rsidRDefault="009D65E6" w:rsidP="009D65E6">
                    <w:pPr>
                      <w:pStyle w:val="ListParagraph"/>
                      <w:numPr>
                        <w:ilvl w:val="0"/>
                        <w:numId w:val="10"/>
                      </w:numPr>
                      <w:rPr>
                        <w:rFonts w:asciiTheme="minorHAnsi" w:hAnsiTheme="minorHAnsi" w:cstheme="minorHAnsi"/>
                        <w:b/>
                        <w:bCs/>
                        <w:sz w:val="22"/>
                        <w:szCs w:val="22"/>
                      </w:rPr>
                    </w:pPr>
                    <w:r w:rsidRPr="004F611F">
                      <w:rPr>
                        <w:rFonts w:asciiTheme="minorHAnsi" w:hAnsiTheme="minorHAnsi" w:cstheme="minorHAnsi"/>
                        <w:b/>
                        <w:bCs/>
                        <w:sz w:val="22"/>
                        <w:szCs w:val="22"/>
                      </w:rPr>
                      <w:lastRenderedPageBreak/>
                      <w:t>People from Lower Socio-economic Backgrounds</w:t>
                    </w:r>
                  </w:p>
                  <w:p w14:paraId="25FE981E" w14:textId="724B16E9" w:rsidR="009D65E6" w:rsidRPr="004F611F" w:rsidRDefault="009D65E6" w:rsidP="00A0670C">
                    <w:pPr>
                      <w:pStyle w:val="ListParagraph"/>
                      <w:ind w:left="360"/>
                      <w:rPr>
                        <w:rFonts w:asciiTheme="minorHAnsi" w:hAnsiTheme="minorHAnsi" w:cstheme="minorHAnsi"/>
                        <w:i/>
                        <w:iCs/>
                        <w:sz w:val="22"/>
                        <w:szCs w:val="22"/>
                      </w:rPr>
                    </w:pPr>
                    <w:r w:rsidRPr="004F611F">
                      <w:rPr>
                        <w:rFonts w:asciiTheme="minorHAnsi" w:hAnsiTheme="minorHAnsi" w:cstheme="minorHAnsi"/>
                        <w:sz w:val="22"/>
                        <w:szCs w:val="22"/>
                      </w:rPr>
                      <w:t xml:space="preserve">(consider the impact of socio-economic background on people’s ability to participate in </w:t>
                    </w:r>
                    <w:r w:rsidR="00BC081F" w:rsidRPr="004F611F">
                      <w:rPr>
                        <w:rFonts w:asciiTheme="minorHAnsi" w:hAnsiTheme="minorHAnsi" w:cstheme="minorHAnsi"/>
                        <w:sz w:val="22"/>
                        <w:szCs w:val="22"/>
                      </w:rPr>
                      <w:t>VAI</w:t>
                    </w:r>
                    <w:r w:rsidRPr="004F611F">
                      <w:rPr>
                        <w:rFonts w:asciiTheme="minorHAnsi" w:hAnsiTheme="minorHAnsi" w:cstheme="minorHAnsi"/>
                        <w:sz w:val="22"/>
                        <w:szCs w:val="22"/>
                      </w:rPr>
                      <w:t xml:space="preserve"> activity)</w:t>
                    </w:r>
                  </w:p>
                </w:tc>
                <w:tc>
                  <w:tcPr>
                    <w:tcW w:w="6011" w:type="dxa"/>
                  </w:tcPr>
                  <w:p w14:paraId="331E820D" w14:textId="0EEBF7EF" w:rsidR="009D65E6" w:rsidRPr="004F611F" w:rsidRDefault="009D65E6" w:rsidP="00A0670C">
                    <w:pPr>
                      <w:rPr>
                        <w:rFonts w:asciiTheme="minorHAnsi" w:eastAsia="Calibri" w:hAnsiTheme="minorHAnsi" w:cstheme="minorHAnsi"/>
                        <w:i/>
                        <w:iCs/>
                        <w:color w:val="000000" w:themeColor="text1"/>
                        <w:sz w:val="22"/>
                        <w:szCs w:val="22"/>
                        <w:lang w:val="en-GB" w:eastAsia="en-GB" w:bidi="en-GB"/>
                      </w:rPr>
                    </w:pPr>
                    <w:r w:rsidRPr="004F611F">
                      <w:rPr>
                        <w:rFonts w:asciiTheme="minorHAnsi" w:eastAsia="Calibri" w:hAnsiTheme="minorHAnsi" w:cstheme="minorHAnsi"/>
                        <w:i/>
                        <w:iCs/>
                        <w:color w:val="000000" w:themeColor="text1"/>
                        <w:sz w:val="22"/>
                        <w:szCs w:val="22"/>
                        <w:lang w:val="en-GB" w:eastAsia="en-GB" w:bidi="en-GB"/>
                      </w:rPr>
                      <w:t xml:space="preserve">Consider the impact of socio-economic background on people’s ability to afford </w:t>
                    </w:r>
                    <w:r w:rsidR="00A01836" w:rsidRPr="004F611F">
                      <w:rPr>
                        <w:rFonts w:asciiTheme="minorHAnsi" w:eastAsia="Calibri" w:hAnsiTheme="minorHAnsi" w:cstheme="minorHAnsi"/>
                        <w:i/>
                        <w:iCs/>
                        <w:color w:val="000000" w:themeColor="text1"/>
                        <w:sz w:val="22"/>
                        <w:szCs w:val="22"/>
                        <w:lang w:val="en-GB" w:eastAsia="en-GB" w:bidi="en-GB"/>
                      </w:rPr>
                      <w:t>to take part in</w:t>
                    </w:r>
                    <w:r w:rsidRPr="004F611F">
                      <w:rPr>
                        <w:rFonts w:asciiTheme="minorHAnsi" w:eastAsia="Calibri" w:hAnsiTheme="minorHAnsi" w:cstheme="minorHAnsi"/>
                        <w:i/>
                        <w:iCs/>
                        <w:color w:val="000000" w:themeColor="text1"/>
                        <w:sz w:val="22"/>
                        <w:szCs w:val="22"/>
                        <w:lang w:val="en-GB" w:eastAsia="en-GB" w:bidi="en-GB"/>
                      </w:rPr>
                      <w:t xml:space="preserve"> events. </w:t>
                    </w:r>
                  </w:p>
                  <w:p w14:paraId="34700DAE" w14:textId="77777777" w:rsidR="009D65E6" w:rsidRPr="004F611F" w:rsidRDefault="009D65E6" w:rsidP="00A0670C">
                    <w:pPr>
                      <w:rPr>
                        <w:rFonts w:asciiTheme="minorHAnsi" w:eastAsia="Calibri" w:hAnsiTheme="minorHAnsi" w:cstheme="minorHAnsi"/>
                        <w:i/>
                        <w:iCs/>
                        <w:color w:val="000000" w:themeColor="text1"/>
                        <w:sz w:val="22"/>
                        <w:szCs w:val="22"/>
                        <w:lang w:val="en-GB" w:eastAsia="en-GB" w:bidi="en-GB"/>
                      </w:rPr>
                    </w:pPr>
                  </w:p>
                  <w:p w14:paraId="49C9A7B3" w14:textId="77777777" w:rsidR="009D65E6" w:rsidRPr="004F611F" w:rsidRDefault="009D65E6" w:rsidP="00A0670C">
                    <w:pPr>
                      <w:rPr>
                        <w:rFonts w:asciiTheme="minorHAnsi" w:eastAsia="Calibri" w:hAnsiTheme="minorHAnsi" w:cstheme="minorHAnsi"/>
                        <w:i/>
                        <w:iCs/>
                        <w:color w:val="000000" w:themeColor="text1"/>
                        <w:sz w:val="22"/>
                        <w:szCs w:val="22"/>
                        <w:lang w:val="en-GB" w:eastAsia="en-GB" w:bidi="en-GB"/>
                      </w:rPr>
                    </w:pPr>
                    <w:r w:rsidRPr="004F611F">
                      <w:rPr>
                        <w:rFonts w:asciiTheme="minorHAnsi" w:eastAsia="Calibri" w:hAnsiTheme="minorHAnsi" w:cstheme="minorHAnsi"/>
                        <w:i/>
                        <w:iCs/>
                        <w:color w:val="000000" w:themeColor="text1"/>
                        <w:sz w:val="22"/>
                        <w:szCs w:val="22"/>
                        <w:lang w:val="en-GB" w:eastAsia="en-GB" w:bidi="en-GB"/>
                      </w:rPr>
                      <w:t>Re internships etc, consider how some candidates will need to be in some form of paid employment while they study and will not be able to volunteer and undertake unpaid employment opportunities as easily, which might otherwise ultimately be beneficial to their future.</w:t>
                    </w:r>
                  </w:p>
                  <w:p w14:paraId="58334F8C" w14:textId="77777777" w:rsidR="009D65E6" w:rsidRPr="004F611F" w:rsidRDefault="009D65E6" w:rsidP="00A0670C">
                    <w:pPr>
                      <w:rPr>
                        <w:rFonts w:asciiTheme="minorHAnsi" w:eastAsia="Calibri" w:hAnsiTheme="minorHAnsi" w:cstheme="minorHAnsi"/>
                        <w:i/>
                        <w:iCs/>
                        <w:color w:val="000000" w:themeColor="text1"/>
                        <w:sz w:val="22"/>
                        <w:szCs w:val="22"/>
                        <w:lang w:val="en-GB" w:eastAsia="en-GB" w:bidi="en-GB"/>
                      </w:rPr>
                    </w:pPr>
                  </w:p>
                  <w:p w14:paraId="437F9FAD" w14:textId="01CEC8CB" w:rsidR="009D65E6" w:rsidRPr="004F611F" w:rsidRDefault="009D65E6" w:rsidP="00A0670C">
                    <w:pPr>
                      <w:pStyle w:val="TableParagraph"/>
                      <w:rPr>
                        <w:rFonts w:asciiTheme="minorHAnsi" w:hAnsiTheme="minorHAnsi" w:cstheme="minorHAnsi"/>
                        <w:sz w:val="22"/>
                        <w:szCs w:val="22"/>
                      </w:rPr>
                    </w:pPr>
                    <w:r w:rsidRPr="004F611F">
                      <w:rPr>
                        <w:rFonts w:asciiTheme="minorHAnsi" w:hAnsiTheme="minorHAnsi" w:cstheme="minorHAnsi"/>
                        <w:i/>
                        <w:iCs/>
                        <w:color w:val="000000" w:themeColor="text1"/>
                        <w:sz w:val="22"/>
                        <w:szCs w:val="22"/>
                      </w:rPr>
                      <w:t xml:space="preserve">Consider whether a widening participation plan could be helpful in ensuring that grant recipients and other opportunities to participate </w:t>
                    </w:r>
                    <w:proofErr w:type="spellStart"/>
                    <w:r w:rsidRPr="004F611F">
                      <w:rPr>
                        <w:rFonts w:asciiTheme="minorHAnsi" w:hAnsiTheme="minorHAnsi" w:cstheme="minorHAnsi"/>
                        <w:i/>
                        <w:iCs/>
                        <w:color w:val="000000" w:themeColor="text1"/>
                        <w:sz w:val="22"/>
                        <w:szCs w:val="22"/>
                      </w:rPr>
                      <w:t>in</w:t>
                    </w:r>
                    <w:r w:rsidR="00BC081F" w:rsidRPr="004F611F">
                      <w:rPr>
                        <w:rFonts w:asciiTheme="minorHAnsi" w:hAnsiTheme="minorHAnsi" w:cstheme="minorHAnsi"/>
                        <w:i/>
                        <w:iCs/>
                        <w:color w:val="000000" w:themeColor="text1"/>
                        <w:sz w:val="22"/>
                        <w:szCs w:val="22"/>
                      </w:rPr>
                      <w:t>I</w:t>
                    </w:r>
                    <w:proofErr w:type="spellEnd"/>
                    <w:r w:rsidR="00797667" w:rsidRPr="00136166">
                      <w:rPr>
                        <w:highlight w:val="yellow"/>
                      </w:rPr>
                      <w:t xml:space="preserve"> Your </w:t>
                    </w:r>
                    <w:proofErr w:type="spellStart"/>
                    <w:r w:rsidR="00797667" w:rsidRPr="00136166">
                      <w:rPr>
                        <w:highlight w:val="yellow"/>
                      </w:rPr>
                      <w:t>organisation</w:t>
                    </w:r>
                    <w:proofErr w:type="spellEnd"/>
                    <w:r w:rsidR="00797667" w:rsidRPr="00136166">
                      <w:rPr>
                        <w:highlight w:val="yellow"/>
                      </w:rPr>
                      <w:t xml:space="preserve"> name</w:t>
                    </w:r>
                    <w:r w:rsidR="00BC081F" w:rsidRPr="004F611F">
                      <w:rPr>
                        <w:rFonts w:asciiTheme="minorHAnsi" w:hAnsiTheme="minorHAnsi" w:cstheme="minorHAnsi"/>
                        <w:i/>
                        <w:iCs/>
                        <w:color w:val="000000" w:themeColor="text1"/>
                        <w:sz w:val="22"/>
                        <w:szCs w:val="22"/>
                      </w:rPr>
                      <w:t xml:space="preserve"> </w:t>
                    </w:r>
                    <w:r w:rsidRPr="004F611F">
                      <w:rPr>
                        <w:rFonts w:asciiTheme="minorHAnsi" w:hAnsiTheme="minorHAnsi" w:cstheme="minorHAnsi"/>
                        <w:i/>
                        <w:iCs/>
                        <w:color w:val="000000" w:themeColor="text1"/>
                        <w:sz w:val="22"/>
                        <w:szCs w:val="22"/>
                      </w:rPr>
                      <w:t>activity are not dominated by those from higher socio-economic backgrounds.</w:t>
                    </w:r>
                    <w:r w:rsidRPr="004F611F">
                      <w:rPr>
                        <w:rFonts w:asciiTheme="minorHAnsi" w:hAnsiTheme="minorHAnsi" w:cstheme="minorHAnsi"/>
                        <w:sz w:val="22"/>
                        <w:szCs w:val="22"/>
                      </w:rPr>
                      <w:t xml:space="preserve">  </w:t>
                    </w:r>
                  </w:p>
                </w:tc>
              </w:tr>
              <w:tr w:rsidR="009D65E6" w:rsidRPr="004F611F" w14:paraId="3091ABC8" w14:textId="77777777" w:rsidTr="00A0670C">
                <w:tc>
                  <w:tcPr>
                    <w:tcW w:w="3005" w:type="dxa"/>
                  </w:tcPr>
                  <w:p w14:paraId="11B69C6F" w14:textId="77777777" w:rsidR="009D65E6" w:rsidRPr="004F611F" w:rsidRDefault="009D65E6" w:rsidP="009D65E6">
                    <w:pPr>
                      <w:pStyle w:val="ListParagraph"/>
                      <w:widowControl w:val="0"/>
                      <w:numPr>
                        <w:ilvl w:val="0"/>
                        <w:numId w:val="10"/>
                      </w:numPr>
                      <w:rPr>
                        <w:rFonts w:asciiTheme="minorHAnsi" w:hAnsiTheme="minorHAnsi" w:cstheme="minorHAnsi"/>
                        <w:b/>
                        <w:bCs/>
                        <w:sz w:val="22"/>
                        <w:szCs w:val="22"/>
                      </w:rPr>
                    </w:pPr>
                    <w:r w:rsidRPr="004F611F">
                      <w:rPr>
                        <w:rFonts w:asciiTheme="minorHAnsi" w:hAnsiTheme="minorHAnsi" w:cstheme="minorHAnsi"/>
                        <w:b/>
                        <w:bCs/>
                        <w:sz w:val="22"/>
                        <w:szCs w:val="22"/>
                      </w:rPr>
                      <w:t>Intersectionality Considerations</w:t>
                    </w:r>
                  </w:p>
                  <w:p w14:paraId="259BFAFC" w14:textId="77777777" w:rsidR="009D65E6" w:rsidRPr="004F611F" w:rsidRDefault="009D65E6" w:rsidP="00A0670C">
                    <w:pPr>
                      <w:ind w:left="360"/>
                      <w:rPr>
                        <w:rFonts w:asciiTheme="minorHAnsi" w:hAnsiTheme="minorHAnsi" w:cstheme="minorHAnsi"/>
                        <w:i/>
                        <w:iCs/>
                        <w:sz w:val="22"/>
                        <w:szCs w:val="22"/>
                      </w:rPr>
                    </w:pPr>
                    <w:r w:rsidRPr="004F611F">
                      <w:rPr>
                        <w:rFonts w:asciiTheme="minorHAnsi" w:hAnsiTheme="minorHAnsi" w:cstheme="minorHAnsi"/>
                        <w:sz w:val="22"/>
                        <w:szCs w:val="22"/>
                      </w:rPr>
                      <w:t>(consider how aspects of a person's social and political identities combine to create different modes of discrimination and privilege)</w:t>
                    </w:r>
                    <w:r w:rsidRPr="004F611F">
                      <w:rPr>
                        <w:rStyle w:val="FootnoteReference"/>
                        <w:rFonts w:asciiTheme="minorHAnsi" w:hAnsiTheme="minorHAnsi" w:cstheme="minorHAnsi"/>
                        <w:i/>
                        <w:iCs/>
                        <w:sz w:val="22"/>
                        <w:szCs w:val="22"/>
                      </w:rPr>
                      <w:footnoteReference w:id="4"/>
                    </w:r>
                  </w:p>
                </w:tc>
                <w:tc>
                  <w:tcPr>
                    <w:tcW w:w="6011" w:type="dxa"/>
                  </w:tcPr>
                  <w:p w14:paraId="6BF852E9" w14:textId="1DC5ACB3" w:rsidR="009D65E6" w:rsidRPr="004F611F" w:rsidRDefault="009D65E6" w:rsidP="00A0670C">
                    <w:pPr>
                      <w:rPr>
                        <w:rFonts w:asciiTheme="minorHAnsi" w:hAnsiTheme="minorHAnsi" w:cstheme="minorHAnsi"/>
                        <w:sz w:val="22"/>
                        <w:szCs w:val="22"/>
                      </w:rPr>
                    </w:pPr>
                    <w:r w:rsidRPr="004F611F">
                      <w:rPr>
                        <w:rFonts w:asciiTheme="minorHAnsi" w:eastAsia="Calibri" w:hAnsiTheme="minorHAnsi" w:cstheme="minorHAnsi"/>
                        <w:i/>
                        <w:iCs/>
                        <w:color w:val="000000" w:themeColor="text1"/>
                        <w:sz w:val="22"/>
                        <w:szCs w:val="22"/>
                        <w:lang w:val="en-GB" w:eastAsia="en-GB" w:bidi="en-GB"/>
                      </w:rPr>
                      <w:t xml:space="preserve">Considerations of intersectionality may be useful when addressing more widely how </w:t>
                    </w:r>
                    <w:r w:rsidR="00797667" w:rsidRPr="00136166">
                      <w:rPr>
                        <w:rFonts w:cs="Calibri"/>
                        <w:highlight w:val="yellow"/>
                      </w:rPr>
                      <w:t xml:space="preserve">Your </w:t>
                    </w:r>
                    <w:proofErr w:type="spellStart"/>
                    <w:r w:rsidR="00797667" w:rsidRPr="00136166">
                      <w:rPr>
                        <w:rFonts w:cs="Calibri"/>
                        <w:highlight w:val="yellow"/>
                      </w:rPr>
                      <w:t>organisation</w:t>
                    </w:r>
                    <w:proofErr w:type="spellEnd"/>
                    <w:r w:rsidR="00797667" w:rsidRPr="00136166">
                      <w:rPr>
                        <w:rFonts w:cs="Calibri"/>
                        <w:highlight w:val="yellow"/>
                      </w:rPr>
                      <w:t xml:space="preserve"> name</w:t>
                    </w:r>
                    <w:r w:rsidR="00BC081F" w:rsidRPr="004F611F">
                      <w:rPr>
                        <w:rFonts w:asciiTheme="minorHAnsi" w:eastAsia="Calibri" w:hAnsiTheme="minorHAnsi" w:cstheme="minorHAnsi"/>
                        <w:i/>
                        <w:iCs/>
                        <w:color w:val="000000" w:themeColor="text1"/>
                        <w:sz w:val="22"/>
                        <w:szCs w:val="22"/>
                        <w:lang w:val="en-GB" w:eastAsia="en-GB" w:bidi="en-GB"/>
                      </w:rPr>
                      <w:t xml:space="preserve"> </w:t>
                    </w:r>
                    <w:r w:rsidRPr="004F611F">
                      <w:rPr>
                        <w:rFonts w:asciiTheme="minorHAnsi" w:eastAsia="Calibri" w:hAnsiTheme="minorHAnsi" w:cstheme="minorHAnsi"/>
                        <w:i/>
                        <w:iCs/>
                        <w:color w:val="000000" w:themeColor="text1"/>
                        <w:sz w:val="22"/>
                        <w:szCs w:val="22"/>
                        <w:lang w:val="en-GB" w:eastAsia="en-GB" w:bidi="en-GB"/>
                      </w:rPr>
                      <w:t>can work to remove barriers to participation.  The approach is nuanced and will be influenced by a wide range of factors that are impossible to pre-determine here.</w:t>
                    </w:r>
                    <w:r w:rsidRPr="004F611F">
                      <w:rPr>
                        <w:rFonts w:asciiTheme="minorHAnsi" w:hAnsiTheme="minorHAnsi" w:cstheme="minorHAnsi"/>
                        <w:sz w:val="22"/>
                        <w:szCs w:val="22"/>
                      </w:rPr>
                      <w:t xml:space="preserve">  </w:t>
                    </w:r>
                  </w:p>
                </w:tc>
              </w:tr>
            </w:tbl>
            <w:p w14:paraId="5F77EA4D" w14:textId="77777777" w:rsidR="009D65E6" w:rsidRPr="004F611F" w:rsidRDefault="009D65E6" w:rsidP="009D65E6">
              <w:pPr>
                <w:spacing w:line="240" w:lineRule="auto"/>
                <w:rPr>
                  <w:rFonts w:cstheme="minorHAnsi"/>
                </w:rPr>
              </w:pPr>
            </w:p>
            <w:p w14:paraId="1664733A" w14:textId="77777777" w:rsidR="009D65E6" w:rsidRPr="004F611F" w:rsidRDefault="009D65E6" w:rsidP="009D65E6">
              <w:pPr>
                <w:spacing w:line="240" w:lineRule="auto"/>
                <w:rPr>
                  <w:rFonts w:cstheme="minorHAnsi"/>
                </w:rPr>
              </w:pPr>
            </w:p>
            <w:tbl>
              <w:tblPr>
                <w:tblStyle w:val="TableGrid"/>
                <w:tblW w:w="0" w:type="auto"/>
                <w:tblLook w:val="04A0" w:firstRow="1" w:lastRow="0" w:firstColumn="1" w:lastColumn="0" w:noHBand="0" w:noVBand="1"/>
              </w:tblPr>
              <w:tblGrid>
                <w:gridCol w:w="3005"/>
                <w:gridCol w:w="3005"/>
                <w:gridCol w:w="3006"/>
              </w:tblGrid>
              <w:tr w:rsidR="009D65E6" w:rsidRPr="004F611F" w14:paraId="2E79CCF6" w14:textId="77777777" w:rsidTr="00A0670C">
                <w:tc>
                  <w:tcPr>
                    <w:tcW w:w="9016" w:type="dxa"/>
                    <w:gridSpan w:val="3"/>
                  </w:tcPr>
                  <w:p w14:paraId="26A53716" w14:textId="77777777" w:rsidR="009D65E6" w:rsidRPr="004F611F" w:rsidRDefault="009D65E6" w:rsidP="009D65E6">
                    <w:pPr>
                      <w:pStyle w:val="ListParagraph"/>
                      <w:numPr>
                        <w:ilvl w:val="0"/>
                        <w:numId w:val="8"/>
                      </w:numPr>
                      <w:rPr>
                        <w:rFonts w:asciiTheme="minorHAnsi" w:hAnsiTheme="minorHAnsi" w:cstheme="minorHAnsi"/>
                        <w:b/>
                        <w:bCs/>
                        <w:sz w:val="22"/>
                        <w:szCs w:val="22"/>
                      </w:rPr>
                    </w:pPr>
                    <w:r w:rsidRPr="004F611F">
                      <w:rPr>
                        <w:rFonts w:asciiTheme="minorHAnsi" w:hAnsiTheme="minorHAnsi" w:cstheme="minorHAnsi"/>
                        <w:b/>
                        <w:bCs/>
                        <w:sz w:val="22"/>
                        <w:szCs w:val="22"/>
                      </w:rPr>
                      <w:t xml:space="preserve"> Action Plan </w:t>
                    </w:r>
                  </w:p>
                  <w:p w14:paraId="2B3F179E" w14:textId="77777777" w:rsidR="009D65E6" w:rsidRPr="004F611F" w:rsidRDefault="009D65E6" w:rsidP="00A0670C">
                    <w:pPr>
                      <w:pStyle w:val="ListParagraph"/>
                      <w:rPr>
                        <w:rFonts w:asciiTheme="minorHAnsi" w:hAnsiTheme="minorHAnsi" w:cstheme="minorHAnsi"/>
                        <w:sz w:val="22"/>
                        <w:szCs w:val="22"/>
                      </w:rPr>
                    </w:pPr>
                  </w:p>
                </w:tc>
              </w:tr>
              <w:tr w:rsidR="009D65E6" w:rsidRPr="004F611F" w14:paraId="75F3BED1" w14:textId="77777777" w:rsidTr="00A0670C">
                <w:tc>
                  <w:tcPr>
                    <w:tcW w:w="9016" w:type="dxa"/>
                    <w:gridSpan w:val="3"/>
                  </w:tcPr>
                  <w:p w14:paraId="11B8B490" w14:textId="77777777" w:rsidR="009D65E6" w:rsidRPr="004F611F" w:rsidRDefault="009D65E6" w:rsidP="00A0670C">
                    <w:pPr>
                      <w:rPr>
                        <w:rFonts w:asciiTheme="minorHAnsi" w:hAnsiTheme="minorHAnsi" w:cstheme="minorHAnsi"/>
                        <w:i/>
                        <w:iCs/>
                        <w:sz w:val="22"/>
                        <w:szCs w:val="22"/>
                      </w:rPr>
                    </w:pPr>
                    <w:r w:rsidRPr="004F611F">
                      <w:rPr>
                        <w:rFonts w:asciiTheme="minorHAnsi" w:hAnsiTheme="minorHAnsi" w:cstheme="minorHAnsi"/>
                        <w:i/>
                        <w:iCs/>
                        <w:sz w:val="22"/>
                        <w:szCs w:val="22"/>
                      </w:rPr>
                      <w:t xml:space="preserve">Consider here what action to take to mitigate any negative impacts identified, the timescale or targets for completion and the responsible person or function. </w:t>
                    </w:r>
                  </w:p>
                </w:tc>
              </w:tr>
              <w:tr w:rsidR="009D65E6" w:rsidRPr="004F611F" w14:paraId="58378456" w14:textId="77777777" w:rsidTr="00A0670C">
                <w:tc>
                  <w:tcPr>
                    <w:tcW w:w="3005" w:type="dxa"/>
                  </w:tcPr>
                  <w:p w14:paraId="22EC5535" w14:textId="77777777" w:rsidR="009D65E6" w:rsidRPr="004F611F" w:rsidRDefault="009D65E6" w:rsidP="00A0670C">
                    <w:pPr>
                      <w:jc w:val="center"/>
                      <w:rPr>
                        <w:rFonts w:asciiTheme="minorHAnsi" w:hAnsiTheme="minorHAnsi" w:cstheme="minorHAnsi"/>
                        <w:b/>
                        <w:bCs/>
                        <w:sz w:val="22"/>
                        <w:szCs w:val="22"/>
                      </w:rPr>
                    </w:pPr>
                    <w:r w:rsidRPr="004F611F">
                      <w:rPr>
                        <w:rFonts w:asciiTheme="minorHAnsi" w:hAnsiTheme="minorHAnsi" w:cstheme="minorHAnsi"/>
                        <w:b/>
                        <w:bCs/>
                        <w:sz w:val="22"/>
                        <w:szCs w:val="22"/>
                      </w:rPr>
                      <w:t>Impact Identified</w:t>
                    </w:r>
                  </w:p>
                </w:tc>
                <w:tc>
                  <w:tcPr>
                    <w:tcW w:w="3005" w:type="dxa"/>
                  </w:tcPr>
                  <w:p w14:paraId="5F8DA0B4" w14:textId="77777777" w:rsidR="009D65E6" w:rsidRPr="004F611F" w:rsidRDefault="009D65E6" w:rsidP="00A0670C">
                    <w:pPr>
                      <w:jc w:val="center"/>
                      <w:rPr>
                        <w:rFonts w:asciiTheme="minorHAnsi" w:hAnsiTheme="minorHAnsi" w:cstheme="minorHAnsi"/>
                        <w:b/>
                        <w:bCs/>
                        <w:sz w:val="22"/>
                        <w:szCs w:val="22"/>
                      </w:rPr>
                    </w:pPr>
                    <w:r w:rsidRPr="004F611F">
                      <w:rPr>
                        <w:rFonts w:asciiTheme="minorHAnsi" w:hAnsiTheme="minorHAnsi" w:cstheme="minorHAnsi"/>
                        <w:b/>
                        <w:bCs/>
                        <w:sz w:val="22"/>
                        <w:szCs w:val="22"/>
                      </w:rPr>
                      <w:t>Action Proposed</w:t>
                    </w:r>
                  </w:p>
                </w:tc>
                <w:tc>
                  <w:tcPr>
                    <w:tcW w:w="3006" w:type="dxa"/>
                  </w:tcPr>
                  <w:p w14:paraId="575AFA0C" w14:textId="77777777" w:rsidR="009D65E6" w:rsidRPr="004F611F" w:rsidRDefault="009D65E6" w:rsidP="00A0670C">
                    <w:pPr>
                      <w:jc w:val="center"/>
                      <w:rPr>
                        <w:rFonts w:asciiTheme="minorHAnsi" w:hAnsiTheme="minorHAnsi" w:cstheme="minorHAnsi"/>
                        <w:b/>
                        <w:bCs/>
                        <w:sz w:val="22"/>
                        <w:szCs w:val="22"/>
                      </w:rPr>
                    </w:pPr>
                    <w:r w:rsidRPr="004F611F">
                      <w:rPr>
                        <w:rFonts w:asciiTheme="minorHAnsi" w:hAnsiTheme="minorHAnsi" w:cstheme="minorHAnsi"/>
                        <w:b/>
                        <w:bCs/>
                        <w:sz w:val="22"/>
                        <w:szCs w:val="22"/>
                      </w:rPr>
                      <w:t>Time/ Target &amp; Lead Assigned</w:t>
                    </w:r>
                  </w:p>
                </w:tc>
              </w:tr>
              <w:tr w:rsidR="009D65E6" w:rsidRPr="004F611F" w14:paraId="10A23F1E" w14:textId="77777777" w:rsidTr="00A0670C">
                <w:tc>
                  <w:tcPr>
                    <w:tcW w:w="3005" w:type="dxa"/>
                  </w:tcPr>
                  <w:p w14:paraId="64DCB93F" w14:textId="76640ABD" w:rsidR="009D65E6" w:rsidRPr="004F611F" w:rsidRDefault="00797667" w:rsidP="00A0670C">
                    <w:pPr>
                      <w:rPr>
                        <w:rFonts w:asciiTheme="minorHAnsi" w:eastAsia="Calibri" w:hAnsiTheme="minorHAnsi" w:cstheme="minorHAnsi"/>
                        <w:i/>
                        <w:iCs/>
                        <w:color w:val="000000" w:themeColor="text1"/>
                        <w:sz w:val="22"/>
                        <w:szCs w:val="22"/>
                        <w:lang w:val="en-GB" w:eastAsia="en-GB" w:bidi="en-GB"/>
                      </w:rPr>
                    </w:pPr>
                    <w:r w:rsidRPr="00797667">
                      <w:rPr>
                        <w:rFonts w:asciiTheme="minorHAnsi" w:eastAsia="Calibri" w:hAnsiTheme="minorHAnsi" w:cstheme="minorHAnsi"/>
                        <w:b/>
                        <w:bCs/>
                        <w:i/>
                        <w:iCs/>
                        <w:color w:val="000000" w:themeColor="text1"/>
                        <w:sz w:val="22"/>
                        <w:szCs w:val="22"/>
                        <w:lang w:val="en-GB" w:eastAsia="en-GB" w:bidi="en-GB"/>
                      </w:rPr>
                      <w:t>E.g</w:t>
                    </w:r>
                    <w:r w:rsidRPr="004F611F">
                      <w:rPr>
                        <w:rFonts w:asciiTheme="minorHAnsi" w:eastAsia="Calibri" w:hAnsiTheme="minorHAnsi" w:cstheme="minorHAnsi"/>
                        <w:i/>
                        <w:iCs/>
                        <w:color w:val="000000" w:themeColor="text1"/>
                        <w:sz w:val="22"/>
                        <w:szCs w:val="22"/>
                        <w:lang w:val="en-GB" w:eastAsia="en-GB" w:bidi="en-GB"/>
                      </w:rPr>
                      <w:t>.</w:t>
                    </w:r>
                    <w:r w:rsidR="009D65E6" w:rsidRPr="004F611F">
                      <w:rPr>
                        <w:rFonts w:asciiTheme="minorHAnsi" w:eastAsia="Calibri" w:hAnsiTheme="minorHAnsi" w:cstheme="minorHAnsi"/>
                        <w:i/>
                        <w:iCs/>
                        <w:color w:val="000000" w:themeColor="text1"/>
                        <w:sz w:val="22"/>
                        <w:szCs w:val="22"/>
                        <w:lang w:val="en-GB" w:eastAsia="en-GB" w:bidi="en-GB"/>
                      </w:rPr>
                      <w:t xml:space="preserve"> historical materials which may be considered racially and religiously offensive found on display in venue to be used for </w:t>
                    </w:r>
                    <w:r w:rsidRPr="00136166">
                      <w:rPr>
                        <w:rFonts w:cs="Calibri"/>
                        <w:highlight w:val="yellow"/>
                      </w:rPr>
                      <w:t xml:space="preserve">Your </w:t>
                    </w:r>
                    <w:proofErr w:type="spellStart"/>
                    <w:r w:rsidRPr="00136166">
                      <w:rPr>
                        <w:rFonts w:cs="Calibri"/>
                        <w:highlight w:val="yellow"/>
                      </w:rPr>
                      <w:t>organisation</w:t>
                    </w:r>
                    <w:proofErr w:type="spellEnd"/>
                    <w:r w:rsidRPr="00136166">
                      <w:rPr>
                        <w:rFonts w:cs="Calibri"/>
                        <w:highlight w:val="yellow"/>
                      </w:rPr>
                      <w:t xml:space="preserve"> name</w:t>
                    </w:r>
                    <w:r>
                      <w:rPr>
                        <w:rFonts w:cs="Calibri"/>
                      </w:rPr>
                      <w:t xml:space="preserve"> event</w:t>
                    </w:r>
                    <w:r w:rsidR="009D65E6" w:rsidRPr="004F611F">
                      <w:rPr>
                        <w:rFonts w:asciiTheme="minorHAnsi" w:eastAsia="Calibri" w:hAnsiTheme="minorHAnsi" w:cstheme="minorHAnsi"/>
                        <w:i/>
                        <w:iCs/>
                        <w:color w:val="000000" w:themeColor="text1"/>
                        <w:sz w:val="22"/>
                        <w:szCs w:val="22"/>
                        <w:lang w:val="en-GB" w:eastAsia="en-GB" w:bidi="en-GB"/>
                      </w:rPr>
                      <w:t>.</w:t>
                    </w:r>
                  </w:p>
                </w:tc>
                <w:tc>
                  <w:tcPr>
                    <w:tcW w:w="3005" w:type="dxa"/>
                  </w:tcPr>
                  <w:p w14:paraId="02BB9635" w14:textId="77777777" w:rsidR="009D65E6" w:rsidRPr="004F611F" w:rsidRDefault="009D65E6" w:rsidP="00A0670C">
                    <w:pPr>
                      <w:rPr>
                        <w:rFonts w:asciiTheme="minorHAnsi" w:eastAsia="Calibri" w:hAnsiTheme="minorHAnsi" w:cstheme="minorHAnsi"/>
                        <w:i/>
                        <w:iCs/>
                        <w:color w:val="000000" w:themeColor="text1"/>
                        <w:sz w:val="22"/>
                        <w:szCs w:val="22"/>
                        <w:lang w:val="en-GB" w:eastAsia="en-GB" w:bidi="en-GB"/>
                      </w:rPr>
                    </w:pPr>
                    <w:r w:rsidRPr="004F611F">
                      <w:rPr>
                        <w:rFonts w:asciiTheme="minorHAnsi" w:eastAsia="Calibri" w:hAnsiTheme="minorHAnsi" w:cstheme="minorHAnsi"/>
                        <w:i/>
                        <w:iCs/>
                        <w:color w:val="000000" w:themeColor="text1"/>
                        <w:sz w:val="22"/>
                        <w:szCs w:val="22"/>
                        <w:lang w:val="en-GB" w:eastAsia="en-GB" w:bidi="en-GB"/>
                      </w:rPr>
                      <w:t>Discuss with venue owner the removal of the materials, failing which we need to source another venue.  Opportunity here also to have positive influence on venue owner re depiction of different groups.</w:t>
                    </w:r>
                  </w:p>
                </w:tc>
                <w:tc>
                  <w:tcPr>
                    <w:tcW w:w="3006" w:type="dxa"/>
                  </w:tcPr>
                  <w:p w14:paraId="717E2D71" w14:textId="77777777" w:rsidR="009D65E6" w:rsidRPr="004F611F" w:rsidRDefault="009D65E6" w:rsidP="00A0670C">
                    <w:pPr>
                      <w:rPr>
                        <w:rFonts w:asciiTheme="minorHAnsi" w:eastAsia="Calibri" w:hAnsiTheme="minorHAnsi" w:cstheme="minorHAnsi"/>
                        <w:i/>
                        <w:iCs/>
                        <w:color w:val="000000" w:themeColor="text1"/>
                        <w:sz w:val="22"/>
                        <w:szCs w:val="22"/>
                        <w:lang w:val="en-GB" w:eastAsia="en-GB" w:bidi="en-GB"/>
                      </w:rPr>
                    </w:pPr>
                    <w:r w:rsidRPr="004F611F">
                      <w:rPr>
                        <w:rFonts w:asciiTheme="minorHAnsi" w:eastAsia="Calibri" w:hAnsiTheme="minorHAnsi" w:cstheme="minorHAnsi"/>
                        <w:i/>
                        <w:iCs/>
                        <w:color w:val="000000" w:themeColor="text1"/>
                        <w:sz w:val="22"/>
                        <w:szCs w:val="22"/>
                        <w:lang w:val="en-GB" w:eastAsia="en-GB" w:bidi="en-GB"/>
                      </w:rPr>
                      <w:t xml:space="preserve">Venue choice to be finalised by xx/xx/2021.  </w:t>
                    </w:r>
                    <w:proofErr w:type="spellStart"/>
                    <w:r w:rsidRPr="004F611F">
                      <w:rPr>
                        <w:rFonts w:asciiTheme="minorHAnsi" w:eastAsia="Calibri" w:hAnsiTheme="minorHAnsi" w:cstheme="minorHAnsi"/>
                        <w:i/>
                        <w:iCs/>
                        <w:color w:val="000000" w:themeColor="text1"/>
                        <w:sz w:val="22"/>
                        <w:szCs w:val="22"/>
                        <w:lang w:val="en-GB" w:eastAsia="en-GB" w:bidi="en-GB"/>
                      </w:rPr>
                      <w:t>Xxxx</w:t>
                    </w:r>
                    <w:proofErr w:type="spellEnd"/>
                    <w:r w:rsidRPr="004F611F">
                      <w:rPr>
                        <w:rFonts w:asciiTheme="minorHAnsi" w:eastAsia="Calibri" w:hAnsiTheme="minorHAnsi" w:cstheme="minorHAnsi"/>
                        <w:i/>
                        <w:iCs/>
                        <w:color w:val="000000" w:themeColor="text1"/>
                        <w:sz w:val="22"/>
                        <w:szCs w:val="22"/>
                        <w:lang w:val="en-GB" w:eastAsia="en-GB" w:bidi="en-GB"/>
                      </w:rPr>
                      <w:t xml:space="preserve"> to pursue.</w:t>
                    </w:r>
                  </w:p>
                </w:tc>
              </w:tr>
            </w:tbl>
            <w:p w14:paraId="3B5C1E11" w14:textId="77777777" w:rsidR="009D65E6" w:rsidRPr="004F611F" w:rsidRDefault="009D65E6" w:rsidP="009D65E6">
              <w:pPr>
                <w:rPr>
                  <w:rFonts w:cstheme="minorHAnsi"/>
                </w:rPr>
              </w:pPr>
            </w:p>
            <w:tbl>
              <w:tblPr>
                <w:tblStyle w:val="TableGrid"/>
                <w:tblW w:w="0" w:type="auto"/>
                <w:tblLook w:val="04A0" w:firstRow="1" w:lastRow="0" w:firstColumn="1" w:lastColumn="0" w:noHBand="0" w:noVBand="1"/>
              </w:tblPr>
              <w:tblGrid>
                <w:gridCol w:w="9016"/>
              </w:tblGrid>
              <w:tr w:rsidR="009D65E6" w:rsidRPr="004F611F" w14:paraId="0C60FE00" w14:textId="77777777" w:rsidTr="00A0670C">
                <w:tc>
                  <w:tcPr>
                    <w:tcW w:w="9016" w:type="dxa"/>
                  </w:tcPr>
                  <w:p w14:paraId="57FA468B" w14:textId="77777777" w:rsidR="009D65E6" w:rsidRPr="004F611F" w:rsidRDefault="009D65E6" w:rsidP="009D65E6">
                    <w:pPr>
                      <w:pStyle w:val="ListParagraph"/>
                      <w:numPr>
                        <w:ilvl w:val="0"/>
                        <w:numId w:val="8"/>
                      </w:numPr>
                      <w:rPr>
                        <w:rFonts w:asciiTheme="minorHAnsi" w:hAnsiTheme="minorHAnsi" w:cstheme="minorHAnsi"/>
                        <w:b/>
                        <w:bCs/>
                        <w:sz w:val="22"/>
                        <w:szCs w:val="22"/>
                      </w:rPr>
                    </w:pPr>
                    <w:r w:rsidRPr="004F611F">
                      <w:rPr>
                        <w:rFonts w:asciiTheme="minorHAnsi" w:hAnsiTheme="minorHAnsi" w:cstheme="minorHAnsi"/>
                        <w:b/>
                        <w:bCs/>
                        <w:sz w:val="22"/>
                        <w:szCs w:val="22"/>
                      </w:rPr>
                      <w:t xml:space="preserve"> Evaluation and Final Planning</w:t>
                    </w:r>
                  </w:p>
                  <w:p w14:paraId="37713091" w14:textId="77777777" w:rsidR="009D65E6" w:rsidRPr="004F611F" w:rsidRDefault="009D65E6" w:rsidP="00A0670C">
                    <w:pPr>
                      <w:pStyle w:val="ListParagraph"/>
                      <w:rPr>
                        <w:rFonts w:asciiTheme="minorHAnsi" w:hAnsiTheme="minorHAnsi" w:cstheme="minorHAnsi"/>
                        <w:sz w:val="22"/>
                        <w:szCs w:val="22"/>
                      </w:rPr>
                    </w:pPr>
                  </w:p>
                </w:tc>
              </w:tr>
              <w:tr w:rsidR="009D65E6" w:rsidRPr="004F611F" w14:paraId="26E49007" w14:textId="77777777" w:rsidTr="00A0670C">
                <w:tc>
                  <w:tcPr>
                    <w:tcW w:w="9016" w:type="dxa"/>
                  </w:tcPr>
                  <w:p w14:paraId="7FFCF8DF" w14:textId="77777777" w:rsidR="009D65E6" w:rsidRPr="004F611F" w:rsidRDefault="009D65E6" w:rsidP="00A0670C">
                    <w:pPr>
                      <w:rPr>
                        <w:rFonts w:asciiTheme="minorHAnsi" w:hAnsiTheme="minorHAnsi" w:cstheme="minorHAnsi"/>
                        <w:i/>
                        <w:iCs/>
                        <w:sz w:val="22"/>
                        <w:szCs w:val="22"/>
                      </w:rPr>
                    </w:pPr>
                    <w:r w:rsidRPr="004F611F">
                      <w:rPr>
                        <w:rFonts w:asciiTheme="minorHAnsi" w:hAnsiTheme="minorHAnsi" w:cstheme="minorHAnsi"/>
                        <w:i/>
                        <w:iCs/>
                        <w:sz w:val="22"/>
                        <w:szCs w:val="22"/>
                      </w:rPr>
                      <w:t>Taking the above assessment into consideration, together with the planned mitigations, is it likely that the project or activity could unfairly disadvantage or discriminate against a group of people?  Consider any further mitigations or adaptations which may need to be put in place.</w:t>
                    </w:r>
                  </w:p>
                </w:tc>
              </w:tr>
              <w:tr w:rsidR="009D65E6" w:rsidRPr="004F611F" w14:paraId="3636A91A" w14:textId="77777777" w:rsidTr="00A0670C">
                <w:tc>
                  <w:tcPr>
                    <w:tcW w:w="9016" w:type="dxa"/>
                  </w:tcPr>
                  <w:p w14:paraId="297630B0" w14:textId="4C80A434" w:rsidR="009D65E6" w:rsidRPr="004F611F" w:rsidRDefault="009D65E6" w:rsidP="00A0670C">
                    <w:pPr>
                      <w:rPr>
                        <w:rFonts w:asciiTheme="minorHAnsi" w:hAnsiTheme="minorHAnsi" w:cstheme="minorHAnsi"/>
                        <w:sz w:val="22"/>
                        <w:szCs w:val="22"/>
                      </w:rPr>
                    </w:pPr>
                    <w:r w:rsidRPr="004F611F">
                      <w:rPr>
                        <w:rFonts w:asciiTheme="minorHAnsi" w:eastAsia="Calibri" w:hAnsiTheme="minorHAnsi" w:cstheme="minorHAnsi"/>
                        <w:i/>
                        <w:iCs/>
                        <w:color w:val="000000" w:themeColor="text1"/>
                        <w:sz w:val="22"/>
                        <w:szCs w:val="22"/>
                        <w:lang w:val="en-GB" w:eastAsia="en-GB" w:bidi="en-GB"/>
                      </w:rPr>
                      <w:t xml:space="preserve">If materials removed, event </w:t>
                    </w:r>
                    <w:r w:rsidR="00797667" w:rsidRPr="004F611F">
                      <w:rPr>
                        <w:rFonts w:asciiTheme="minorHAnsi" w:eastAsia="Calibri" w:hAnsiTheme="minorHAnsi" w:cstheme="minorHAnsi"/>
                        <w:i/>
                        <w:iCs/>
                        <w:color w:val="000000" w:themeColor="text1"/>
                        <w:sz w:val="22"/>
                        <w:szCs w:val="22"/>
                        <w:lang w:val="en-GB" w:eastAsia="en-GB" w:bidi="en-GB"/>
                      </w:rPr>
                      <w:t>could</w:t>
                    </w:r>
                    <w:r w:rsidRPr="004F611F">
                      <w:rPr>
                        <w:rFonts w:asciiTheme="minorHAnsi" w:eastAsia="Calibri" w:hAnsiTheme="minorHAnsi" w:cstheme="minorHAnsi"/>
                        <w:i/>
                        <w:iCs/>
                        <w:color w:val="000000" w:themeColor="text1"/>
                        <w:sz w:val="22"/>
                        <w:szCs w:val="22"/>
                        <w:lang w:val="en-GB" w:eastAsia="en-GB" w:bidi="en-GB"/>
                      </w:rPr>
                      <w:t xml:space="preserve"> proceed within intended venue.</w:t>
                    </w:r>
                    <w:r w:rsidRPr="004F611F">
                      <w:rPr>
                        <w:rFonts w:asciiTheme="minorHAnsi" w:hAnsiTheme="minorHAnsi" w:cstheme="minorHAnsi"/>
                        <w:sz w:val="22"/>
                        <w:szCs w:val="22"/>
                      </w:rPr>
                      <w:t xml:space="preserve"> </w:t>
                    </w:r>
                    <w:r w:rsidRPr="004F611F">
                      <w:rPr>
                        <w:rFonts w:asciiTheme="minorHAnsi" w:eastAsia="Calibri" w:hAnsiTheme="minorHAnsi" w:cstheme="minorHAnsi"/>
                        <w:i/>
                        <w:iCs/>
                        <w:color w:val="000000" w:themeColor="text1"/>
                        <w:sz w:val="22"/>
                        <w:szCs w:val="22"/>
                        <w:lang w:val="en-GB" w:eastAsia="en-GB" w:bidi="en-GB"/>
                      </w:rPr>
                      <w:t>Make sure to check other rooms in this venue when planning future events there.</w:t>
                    </w:r>
                    <w:r w:rsidRPr="004F611F">
                      <w:rPr>
                        <w:rFonts w:asciiTheme="minorHAnsi" w:eastAsia="Calibri" w:hAnsiTheme="minorHAnsi" w:cstheme="minorHAnsi"/>
                        <w:i/>
                        <w:iCs/>
                        <w:color w:val="000000" w:themeColor="text1"/>
                        <w:sz w:val="22"/>
                        <w:szCs w:val="22"/>
                        <w:lang w:val="en-GB" w:eastAsia="en-GB" w:bidi="en-GB"/>
                      </w:rPr>
                      <w:br/>
                    </w:r>
                  </w:p>
                </w:tc>
              </w:tr>
            </w:tbl>
            <w:p w14:paraId="6A022A20" w14:textId="77777777" w:rsidR="009D65E6" w:rsidRPr="004F611F" w:rsidRDefault="009D65E6" w:rsidP="009D65E6">
              <w:pPr>
                <w:rPr>
                  <w:rFonts w:cstheme="minorHAnsi"/>
                </w:rPr>
              </w:pPr>
            </w:p>
            <w:tbl>
              <w:tblPr>
                <w:tblStyle w:val="TableGrid"/>
                <w:tblW w:w="0" w:type="auto"/>
                <w:tblLook w:val="04A0" w:firstRow="1" w:lastRow="0" w:firstColumn="1" w:lastColumn="0" w:noHBand="0" w:noVBand="1"/>
              </w:tblPr>
              <w:tblGrid>
                <w:gridCol w:w="4508"/>
                <w:gridCol w:w="4508"/>
              </w:tblGrid>
              <w:tr w:rsidR="009D65E6" w:rsidRPr="004F611F" w14:paraId="69FC68EA" w14:textId="77777777" w:rsidTr="00A0670C">
                <w:tc>
                  <w:tcPr>
                    <w:tcW w:w="4508" w:type="dxa"/>
                  </w:tcPr>
                  <w:p w14:paraId="70170C1A" w14:textId="77777777" w:rsidR="009D65E6" w:rsidRPr="004F611F" w:rsidRDefault="009D65E6" w:rsidP="009D65E6">
                    <w:pPr>
                      <w:pStyle w:val="ListParagraph"/>
                      <w:numPr>
                        <w:ilvl w:val="0"/>
                        <w:numId w:val="8"/>
                      </w:numPr>
                      <w:rPr>
                        <w:rFonts w:asciiTheme="minorHAnsi" w:hAnsiTheme="minorHAnsi" w:cstheme="minorHAnsi"/>
                        <w:b/>
                        <w:bCs/>
                        <w:sz w:val="22"/>
                        <w:szCs w:val="22"/>
                      </w:rPr>
                    </w:pPr>
                    <w:r w:rsidRPr="004F611F">
                      <w:rPr>
                        <w:rFonts w:asciiTheme="minorHAnsi" w:hAnsiTheme="minorHAnsi" w:cstheme="minorHAnsi"/>
                        <w:b/>
                        <w:bCs/>
                        <w:sz w:val="22"/>
                        <w:szCs w:val="22"/>
                      </w:rPr>
                      <w:t xml:space="preserve"> Final Sign Off</w:t>
                    </w:r>
                  </w:p>
                </w:tc>
                <w:tc>
                  <w:tcPr>
                    <w:tcW w:w="4508" w:type="dxa"/>
                  </w:tcPr>
                  <w:p w14:paraId="3F3832AA" w14:textId="77777777" w:rsidR="009D65E6" w:rsidRPr="004F611F" w:rsidRDefault="009D65E6" w:rsidP="009D65E6">
                    <w:pPr>
                      <w:pStyle w:val="ListParagraph"/>
                      <w:numPr>
                        <w:ilvl w:val="0"/>
                        <w:numId w:val="8"/>
                      </w:numPr>
                      <w:rPr>
                        <w:rFonts w:asciiTheme="minorHAnsi" w:hAnsiTheme="minorHAnsi" w:cstheme="minorHAnsi"/>
                        <w:b/>
                        <w:bCs/>
                        <w:sz w:val="22"/>
                        <w:szCs w:val="22"/>
                      </w:rPr>
                    </w:pPr>
                    <w:r w:rsidRPr="004F611F">
                      <w:rPr>
                        <w:rFonts w:asciiTheme="minorHAnsi" w:hAnsiTheme="minorHAnsi" w:cstheme="minorHAnsi"/>
                        <w:b/>
                        <w:bCs/>
                        <w:sz w:val="22"/>
                        <w:szCs w:val="22"/>
                      </w:rPr>
                      <w:t xml:space="preserve"> Proposed Review Date</w:t>
                    </w:r>
                  </w:p>
                </w:tc>
              </w:tr>
              <w:tr w:rsidR="009D65E6" w:rsidRPr="004F611F" w14:paraId="703735C3" w14:textId="77777777" w:rsidTr="00A0670C">
                <w:tc>
                  <w:tcPr>
                    <w:tcW w:w="4508" w:type="dxa"/>
                  </w:tcPr>
                  <w:p w14:paraId="1351CBF3" w14:textId="77777777" w:rsidR="009D65E6" w:rsidRPr="004F611F" w:rsidRDefault="009D65E6" w:rsidP="00A0670C">
                    <w:pPr>
                      <w:rPr>
                        <w:rFonts w:asciiTheme="minorHAnsi" w:hAnsiTheme="minorHAnsi" w:cstheme="minorHAnsi"/>
                        <w:b/>
                        <w:bCs/>
                        <w:sz w:val="22"/>
                        <w:szCs w:val="22"/>
                      </w:rPr>
                    </w:pPr>
                    <w:r w:rsidRPr="004F611F">
                      <w:rPr>
                        <w:rFonts w:asciiTheme="minorHAnsi" w:hAnsiTheme="minorHAnsi" w:cstheme="minorHAnsi"/>
                        <w:b/>
                        <w:bCs/>
                        <w:sz w:val="22"/>
                        <w:szCs w:val="22"/>
                      </w:rPr>
                      <w:t>Name:</w:t>
                    </w:r>
                  </w:p>
                  <w:p w14:paraId="4409F52E" w14:textId="77777777" w:rsidR="009D65E6" w:rsidRPr="004F611F" w:rsidRDefault="009D65E6" w:rsidP="00A0670C">
                    <w:pPr>
                      <w:rPr>
                        <w:rFonts w:asciiTheme="minorHAnsi" w:hAnsiTheme="minorHAnsi" w:cstheme="minorHAnsi"/>
                        <w:sz w:val="22"/>
                        <w:szCs w:val="22"/>
                      </w:rPr>
                    </w:pPr>
                  </w:p>
                </w:tc>
                <w:tc>
                  <w:tcPr>
                    <w:tcW w:w="4508" w:type="dxa"/>
                  </w:tcPr>
                  <w:p w14:paraId="4D0FBFA0" w14:textId="77777777" w:rsidR="009D65E6" w:rsidRPr="004F611F" w:rsidRDefault="009D65E6" w:rsidP="00A0670C">
                    <w:pPr>
                      <w:rPr>
                        <w:rFonts w:asciiTheme="minorHAnsi" w:hAnsiTheme="minorHAnsi" w:cstheme="minorHAnsi"/>
                        <w:b/>
                        <w:bCs/>
                        <w:sz w:val="22"/>
                        <w:szCs w:val="22"/>
                      </w:rPr>
                    </w:pPr>
                    <w:r w:rsidRPr="004F611F">
                      <w:rPr>
                        <w:rFonts w:asciiTheme="minorHAnsi" w:hAnsiTheme="minorHAnsi" w:cstheme="minorHAnsi"/>
                        <w:b/>
                        <w:bCs/>
                        <w:sz w:val="22"/>
                        <w:szCs w:val="22"/>
                      </w:rPr>
                      <w:t>Date:</w:t>
                    </w:r>
                  </w:p>
                </w:tc>
              </w:tr>
            </w:tbl>
            <w:p w14:paraId="1116757A" w14:textId="77777777" w:rsidR="009D65E6" w:rsidRPr="004F611F" w:rsidRDefault="00000000" w:rsidP="009D65E6">
              <w:pPr>
                <w:rPr>
                  <w:rFonts w:cstheme="minorHAnsi"/>
                </w:rPr>
              </w:pPr>
            </w:p>
          </w:sdtContent>
        </w:sdt>
        <w:p w14:paraId="2433B47C" w14:textId="77777777" w:rsidR="009D65E6" w:rsidRPr="00797667" w:rsidRDefault="009D65E6" w:rsidP="009D65E6">
          <w:pPr>
            <w:rPr>
              <w:rFonts w:cstheme="minorHAnsi"/>
              <w:b/>
              <w:bCs/>
            </w:rPr>
          </w:pPr>
          <w:r w:rsidRPr="00797667">
            <w:rPr>
              <w:rFonts w:cstheme="minorHAnsi"/>
              <w:b/>
              <w:bCs/>
            </w:rPr>
            <w:t>Further Resources:</w:t>
          </w:r>
        </w:p>
        <w:p w14:paraId="6E9FC180" w14:textId="77777777" w:rsidR="009D65E6" w:rsidRPr="002855BF" w:rsidRDefault="009D65E6" w:rsidP="009D65E6">
          <w:pPr>
            <w:spacing w:line="240" w:lineRule="auto"/>
            <w:rPr>
              <w:rStyle w:val="Hyperlink"/>
              <w:rFonts w:cs="Calibri"/>
              <w:i/>
              <w:iCs/>
              <w:sz w:val="20"/>
              <w:szCs w:val="20"/>
            </w:rPr>
          </w:pPr>
          <w:hyperlink r:id="rId10" w:history="1">
            <w:r w:rsidRPr="002855BF">
              <w:rPr>
                <w:rStyle w:val="Hyperlink"/>
                <w:rFonts w:cs="Calibri"/>
                <w:i/>
                <w:iCs/>
                <w:sz w:val="20"/>
                <w:szCs w:val="20"/>
              </w:rPr>
              <w:t>https://www.gov.uk/government/organisations/government-equalities-office</w:t>
            </w:r>
          </w:hyperlink>
        </w:p>
        <w:p w14:paraId="068FC1A0" w14:textId="77777777" w:rsidR="009D65E6" w:rsidRPr="002855BF" w:rsidRDefault="009D65E6" w:rsidP="009D65E6">
          <w:pPr>
            <w:pStyle w:val="NormalWeb"/>
            <w:rPr>
              <w:rStyle w:val="Hyperlink"/>
              <w:rFonts w:ascii="Calibri" w:hAnsi="Calibri" w:cs="Calibri"/>
              <w:i/>
              <w:iCs/>
              <w:sz w:val="20"/>
              <w:szCs w:val="20"/>
            </w:rPr>
          </w:pPr>
          <w:hyperlink r:id="rId11" w:history="1">
            <w:r w:rsidRPr="002855BF">
              <w:rPr>
                <w:rStyle w:val="Hyperlink"/>
                <w:rFonts w:ascii="Calibri" w:hAnsi="Calibri" w:cs="Calibri"/>
                <w:i/>
                <w:iCs/>
                <w:sz w:val="20"/>
                <w:szCs w:val="20"/>
              </w:rPr>
              <w:t>https://www.equalityhumanrights.com/sites/default/files/servicescode_0.pdf</w:t>
            </w:r>
          </w:hyperlink>
        </w:p>
        <w:p w14:paraId="5403C2BC" w14:textId="77777777" w:rsidR="009D65E6" w:rsidRPr="002855BF" w:rsidRDefault="009D65E6" w:rsidP="009D65E6">
          <w:pPr>
            <w:pStyle w:val="NormalWeb"/>
            <w:rPr>
              <w:rFonts w:ascii="Calibri" w:hAnsi="Calibri" w:cs="Calibri"/>
              <w:i/>
              <w:iCs/>
              <w:sz w:val="20"/>
              <w:szCs w:val="20"/>
            </w:rPr>
          </w:pPr>
          <w:r w:rsidRPr="002855BF">
            <w:rPr>
              <w:rFonts w:ascii="Calibri" w:hAnsi="Calibri" w:cs="Calibri"/>
              <w:i/>
              <w:iCs/>
              <w:sz w:val="20"/>
              <w:szCs w:val="20"/>
            </w:rPr>
            <w:t xml:space="preserve">Direct discrimination occurs when a person treats another less favourably than they treat or would treat others because of a protected characteristic. </w:t>
          </w:r>
        </w:p>
        <w:p w14:paraId="2F528C31" w14:textId="77777777" w:rsidR="009D65E6" w:rsidRPr="00110CBA" w:rsidRDefault="009D65E6" w:rsidP="009D65E6">
          <w:pPr>
            <w:pStyle w:val="NormalWeb"/>
            <w:rPr>
              <w:rFonts w:ascii="Calibri" w:hAnsi="Calibri" w:cs="Calibri"/>
              <w:i/>
              <w:iCs/>
              <w:sz w:val="20"/>
              <w:szCs w:val="20"/>
            </w:rPr>
          </w:pPr>
          <w:r w:rsidRPr="002855BF">
            <w:rPr>
              <w:rFonts w:ascii="Calibri" w:hAnsi="Calibri" w:cs="Calibri"/>
              <w:i/>
              <w:iCs/>
              <w:sz w:val="20"/>
              <w:szCs w:val="20"/>
            </w:rPr>
            <w:t xml:space="preserve">To decide whether a service provider has treated a service user ‘less favourably’, a comparison must be made with how they have treated other service users or would have treated them in similar circumstances. If the service provider’s treatment of the service user puts the service user at a clear disadvantage compared with other service users, then it is more likely that the treatment will be less favourable: for example, where a customer is refused service or a person’s membership of a club is terminated. Less favourable treatment could also involve being deprived of a choice or excluded from an opportunity. If the quality of the service being offered or the </w:t>
          </w:r>
          <w:proofErr w:type="gramStart"/>
          <w:r w:rsidRPr="002855BF">
            <w:rPr>
              <w:rFonts w:ascii="Calibri" w:hAnsi="Calibri" w:cs="Calibri"/>
              <w:i/>
              <w:iCs/>
              <w:sz w:val="20"/>
              <w:szCs w:val="20"/>
            </w:rPr>
            <w:t>manner in which</w:t>
          </w:r>
          <w:proofErr w:type="gramEnd"/>
          <w:r w:rsidRPr="002855BF">
            <w:rPr>
              <w:rFonts w:ascii="Calibri" w:hAnsi="Calibri" w:cs="Calibri"/>
              <w:i/>
              <w:iCs/>
              <w:sz w:val="20"/>
              <w:szCs w:val="20"/>
            </w:rPr>
            <w:t xml:space="preserve"> it is offered is comparatively poor, this could also amount to less favourable treatment. </w:t>
          </w:r>
        </w:p>
        <w:p w14:paraId="0CD8FF8F" w14:textId="77777777" w:rsidR="009D65E6" w:rsidRPr="002855BF" w:rsidRDefault="009D65E6" w:rsidP="009D65E6">
          <w:pPr>
            <w:spacing w:line="240" w:lineRule="auto"/>
            <w:rPr>
              <w:rFonts w:cs="Calibri"/>
              <w:i/>
              <w:iCs/>
              <w:sz w:val="20"/>
              <w:szCs w:val="20"/>
              <w:u w:val="single"/>
            </w:rPr>
          </w:pPr>
          <w:hyperlink r:id="rId12" w:history="1">
            <w:r w:rsidRPr="002855BF">
              <w:rPr>
                <w:rFonts w:cs="Calibri"/>
                <w:i/>
                <w:iCs/>
                <w:sz w:val="20"/>
                <w:szCs w:val="20"/>
                <w:u w:val="single"/>
              </w:rPr>
              <w:t>https://www.citizensadvice.org.uk/law-and-courts/discrimination/protected-characteristics/what-counts-as-disability/</w:t>
            </w:r>
          </w:hyperlink>
        </w:p>
        <w:p w14:paraId="7BD0B68F" w14:textId="77777777" w:rsidR="009D65E6" w:rsidRPr="002855BF" w:rsidRDefault="009D65E6" w:rsidP="009D65E6">
          <w:pPr>
            <w:spacing w:after="240" w:line="240" w:lineRule="auto"/>
            <w:rPr>
              <w:rFonts w:cs="Calibri"/>
              <w:i/>
              <w:iCs/>
              <w:sz w:val="20"/>
              <w:szCs w:val="20"/>
            </w:rPr>
          </w:pPr>
          <w:r w:rsidRPr="002855BF">
            <w:rPr>
              <w:rFonts w:cs="Calibri"/>
              <w:i/>
              <w:iCs/>
              <w:sz w:val="20"/>
              <w:szCs w:val="20"/>
            </w:rPr>
            <w:t>“Some impairments are automatically treated as a disability. You’ll be covered if you have:</w:t>
          </w:r>
        </w:p>
        <w:p w14:paraId="10F89333" w14:textId="77777777" w:rsidR="009D65E6" w:rsidRPr="002855BF" w:rsidRDefault="009D65E6" w:rsidP="009D65E6">
          <w:pPr>
            <w:numPr>
              <w:ilvl w:val="0"/>
              <w:numId w:val="11"/>
            </w:numPr>
            <w:spacing w:before="100" w:beforeAutospacing="1" w:after="100" w:afterAutospacing="1" w:line="240" w:lineRule="auto"/>
            <w:rPr>
              <w:rFonts w:cs="Calibri"/>
              <w:i/>
              <w:iCs/>
              <w:sz w:val="20"/>
              <w:szCs w:val="20"/>
            </w:rPr>
          </w:pPr>
          <w:r w:rsidRPr="002855BF">
            <w:rPr>
              <w:rFonts w:cs="Calibri"/>
              <w:i/>
              <w:iCs/>
              <w:sz w:val="20"/>
              <w:szCs w:val="20"/>
            </w:rPr>
            <w:t>cancer, including skin growths that need removing before they become cancerous</w:t>
          </w:r>
        </w:p>
        <w:p w14:paraId="2B33B9C2" w14:textId="77777777" w:rsidR="009D65E6" w:rsidRPr="002855BF" w:rsidRDefault="009D65E6" w:rsidP="009D65E6">
          <w:pPr>
            <w:numPr>
              <w:ilvl w:val="0"/>
              <w:numId w:val="11"/>
            </w:numPr>
            <w:spacing w:before="100" w:beforeAutospacing="1" w:after="100" w:afterAutospacing="1" w:line="240" w:lineRule="auto"/>
            <w:rPr>
              <w:rFonts w:cs="Calibri"/>
              <w:i/>
              <w:iCs/>
              <w:sz w:val="20"/>
              <w:szCs w:val="20"/>
            </w:rPr>
          </w:pPr>
          <w:r w:rsidRPr="002855BF">
            <w:rPr>
              <w:rFonts w:cs="Calibri"/>
              <w:i/>
              <w:iCs/>
              <w:sz w:val="20"/>
              <w:szCs w:val="20"/>
            </w:rPr>
            <w:t>a visual impairment - this means you’re certified as blind, severely sight impaired, sight impaired or partially sighted</w:t>
          </w:r>
        </w:p>
        <w:p w14:paraId="7A6A2416" w14:textId="77777777" w:rsidR="009D65E6" w:rsidRPr="002855BF" w:rsidRDefault="009D65E6" w:rsidP="009D65E6">
          <w:pPr>
            <w:numPr>
              <w:ilvl w:val="0"/>
              <w:numId w:val="11"/>
            </w:numPr>
            <w:spacing w:before="100" w:beforeAutospacing="1" w:after="100" w:afterAutospacing="1" w:line="240" w:lineRule="auto"/>
            <w:rPr>
              <w:rFonts w:cs="Calibri"/>
              <w:i/>
              <w:iCs/>
              <w:sz w:val="20"/>
              <w:szCs w:val="20"/>
            </w:rPr>
          </w:pPr>
          <w:r w:rsidRPr="002855BF">
            <w:rPr>
              <w:rFonts w:cs="Calibri"/>
              <w:i/>
              <w:iCs/>
              <w:sz w:val="20"/>
              <w:szCs w:val="20"/>
            </w:rPr>
            <w:t>multiple sclerosis</w:t>
          </w:r>
        </w:p>
        <w:p w14:paraId="54F74D50" w14:textId="77777777" w:rsidR="009D65E6" w:rsidRPr="002855BF" w:rsidRDefault="009D65E6" w:rsidP="009D65E6">
          <w:pPr>
            <w:numPr>
              <w:ilvl w:val="0"/>
              <w:numId w:val="11"/>
            </w:numPr>
            <w:spacing w:before="100" w:beforeAutospacing="1" w:after="100" w:afterAutospacing="1" w:line="240" w:lineRule="auto"/>
            <w:rPr>
              <w:rFonts w:cs="Calibri"/>
              <w:i/>
              <w:iCs/>
              <w:sz w:val="20"/>
              <w:szCs w:val="20"/>
            </w:rPr>
          </w:pPr>
          <w:r w:rsidRPr="002855BF">
            <w:rPr>
              <w:rFonts w:cs="Calibri"/>
              <w:i/>
              <w:iCs/>
              <w:sz w:val="20"/>
              <w:szCs w:val="20"/>
            </w:rPr>
            <w:t>an HIV infection - even if you don't have any symptoms</w:t>
          </w:r>
        </w:p>
        <w:p w14:paraId="2E5DD081" w14:textId="77777777" w:rsidR="009D65E6" w:rsidRPr="002855BF" w:rsidRDefault="009D65E6" w:rsidP="009D65E6">
          <w:pPr>
            <w:numPr>
              <w:ilvl w:val="0"/>
              <w:numId w:val="11"/>
            </w:numPr>
            <w:spacing w:before="100" w:beforeAutospacing="1" w:after="100" w:afterAutospacing="1" w:line="240" w:lineRule="auto"/>
            <w:rPr>
              <w:rFonts w:cs="Calibri"/>
              <w:i/>
              <w:iCs/>
              <w:sz w:val="20"/>
              <w:szCs w:val="20"/>
            </w:rPr>
          </w:pPr>
          <w:r w:rsidRPr="002855BF">
            <w:rPr>
              <w:rFonts w:cs="Calibri"/>
              <w:i/>
              <w:iCs/>
              <w:sz w:val="20"/>
              <w:szCs w:val="20"/>
            </w:rPr>
            <w:t>a severe, long-term disfigurement - for example severe facial scarring or a skin disease”</w:t>
          </w:r>
        </w:p>
        <w:p w14:paraId="6014A18E" w14:textId="77777777" w:rsidR="009D65E6" w:rsidRPr="002855BF" w:rsidRDefault="009D65E6" w:rsidP="009D65E6">
          <w:pPr>
            <w:spacing w:after="240" w:line="240" w:lineRule="auto"/>
            <w:rPr>
              <w:rFonts w:cs="Calibri"/>
              <w:i/>
              <w:iCs/>
              <w:sz w:val="20"/>
              <w:szCs w:val="20"/>
            </w:rPr>
          </w:pPr>
          <w:r w:rsidRPr="002855BF">
            <w:rPr>
              <w:rFonts w:cs="Calibri"/>
              <w:i/>
              <w:iCs/>
              <w:sz w:val="20"/>
              <w:szCs w:val="20"/>
            </w:rPr>
            <w:t>These are covered in Schedule 1, Part 1 of the Equality Act 2010 and in Regulation 7 of the Equality Act 2010 (Disability) Regulations 2010.</w:t>
          </w:r>
        </w:p>
        <w:p w14:paraId="1286A360" w14:textId="77777777" w:rsidR="009D65E6" w:rsidRPr="002855BF" w:rsidRDefault="009D65E6" w:rsidP="009D65E6">
          <w:pPr>
            <w:spacing w:line="240" w:lineRule="auto"/>
            <w:rPr>
              <w:rFonts w:cs="Calibri"/>
              <w:i/>
              <w:iCs/>
              <w:sz w:val="20"/>
              <w:szCs w:val="20"/>
            </w:rPr>
          </w:pPr>
          <w:hyperlink r:id="rId13" w:history="1">
            <w:r w:rsidRPr="002855BF">
              <w:rPr>
                <w:rStyle w:val="Hyperlink"/>
                <w:rFonts w:cs="Calibri"/>
                <w:i/>
                <w:iCs/>
                <w:sz w:val="20"/>
                <w:szCs w:val="20"/>
              </w:rPr>
              <w:t>https://www.citizensadvice.org.uk/law-and-courts/discrimination/protected-characteristics/sex-discrimination/</w:t>
            </w:r>
          </w:hyperlink>
        </w:p>
        <w:p w14:paraId="06F7B63E" w14:textId="77777777" w:rsidR="009D65E6" w:rsidRPr="002855BF" w:rsidRDefault="009D65E6" w:rsidP="009D65E6">
          <w:pPr>
            <w:spacing w:line="240" w:lineRule="auto"/>
            <w:rPr>
              <w:rFonts w:cs="Calibri"/>
              <w:i/>
              <w:iCs/>
              <w:sz w:val="20"/>
              <w:szCs w:val="20"/>
            </w:rPr>
          </w:pPr>
          <w:hyperlink r:id="rId14" w:history="1">
            <w:r w:rsidRPr="002855BF">
              <w:rPr>
                <w:rStyle w:val="Hyperlink"/>
                <w:rFonts w:cs="Calibri"/>
                <w:i/>
                <w:iCs/>
                <w:sz w:val="20"/>
                <w:szCs w:val="20"/>
              </w:rPr>
              <w:t>https://www.equalityhumanrights.com/en</w:t>
            </w:r>
          </w:hyperlink>
        </w:p>
        <w:p w14:paraId="6817291C" w14:textId="77777777" w:rsidR="009D65E6" w:rsidRPr="002855BF" w:rsidRDefault="009D65E6" w:rsidP="009D65E6">
          <w:pPr>
            <w:spacing w:line="240" w:lineRule="auto"/>
            <w:rPr>
              <w:rFonts w:cs="Calibri"/>
              <w:i/>
              <w:iCs/>
              <w:sz w:val="20"/>
              <w:szCs w:val="20"/>
            </w:rPr>
          </w:pPr>
          <w:hyperlink r:id="rId15" w:history="1">
            <w:r w:rsidRPr="002855BF">
              <w:rPr>
                <w:rStyle w:val="Hyperlink"/>
                <w:rFonts w:cs="Calibri"/>
                <w:i/>
                <w:iCs/>
                <w:sz w:val="20"/>
                <w:szCs w:val="20"/>
              </w:rPr>
              <w:t>https://www.equalityhumanrights.com/en/advice-and-guidance/equality-law-voluntary-and-community</w:t>
            </w:r>
          </w:hyperlink>
        </w:p>
        <w:p w14:paraId="5B91070A" w14:textId="77777777" w:rsidR="009D65E6" w:rsidRPr="002855BF" w:rsidRDefault="009D65E6" w:rsidP="009D65E6">
          <w:pPr>
            <w:spacing w:line="240" w:lineRule="auto"/>
            <w:rPr>
              <w:rStyle w:val="Hyperlink"/>
              <w:rFonts w:cs="Calibri"/>
              <w:bCs/>
              <w:i/>
              <w:iCs/>
              <w:sz w:val="20"/>
              <w:szCs w:val="20"/>
            </w:rPr>
          </w:pPr>
          <w:hyperlink r:id="rId16" w:history="1">
            <w:r w:rsidRPr="002855BF">
              <w:rPr>
                <w:rStyle w:val="Hyperlink"/>
                <w:rFonts w:cs="Calibri"/>
                <w:bCs/>
                <w:i/>
                <w:iCs/>
                <w:sz w:val="20"/>
                <w:szCs w:val="20"/>
              </w:rPr>
              <w:t>https://www.equalityhumanrights.com/en/equality-act/protected-characteristics</w:t>
            </w:r>
          </w:hyperlink>
        </w:p>
        <w:p w14:paraId="65C7EBBD" w14:textId="77777777" w:rsidR="009D65E6" w:rsidRPr="002855BF" w:rsidRDefault="009D65E6" w:rsidP="009D65E6">
          <w:pPr>
            <w:spacing w:line="240" w:lineRule="auto"/>
            <w:rPr>
              <w:rFonts w:cs="Calibri"/>
              <w:i/>
              <w:iCs/>
              <w:sz w:val="20"/>
              <w:szCs w:val="20"/>
            </w:rPr>
          </w:pPr>
          <w:hyperlink r:id="rId17" w:history="1">
            <w:r w:rsidRPr="002855BF">
              <w:rPr>
                <w:rStyle w:val="Hyperlink"/>
                <w:rFonts w:cs="Calibri"/>
                <w:i/>
                <w:iCs/>
                <w:sz w:val="20"/>
                <w:szCs w:val="20"/>
              </w:rPr>
              <w:t>https://www.equalityhumanrights.com/en/advice-and-guidance/gender-reassignment-discrimination</w:t>
            </w:r>
          </w:hyperlink>
        </w:p>
        <w:p w14:paraId="41AB9B16" w14:textId="77777777" w:rsidR="009D65E6" w:rsidRPr="002855BF" w:rsidRDefault="009D65E6" w:rsidP="009D65E6">
          <w:pPr>
            <w:spacing w:line="240" w:lineRule="auto"/>
            <w:rPr>
              <w:rFonts w:cs="Calibri"/>
              <w:i/>
              <w:iCs/>
              <w:sz w:val="20"/>
              <w:szCs w:val="20"/>
            </w:rPr>
          </w:pPr>
          <w:hyperlink r:id="rId18" w:history="1">
            <w:r w:rsidRPr="002855BF">
              <w:rPr>
                <w:rStyle w:val="Hyperlink"/>
                <w:rFonts w:cs="Calibri"/>
                <w:i/>
                <w:iCs/>
                <w:sz w:val="20"/>
                <w:szCs w:val="20"/>
              </w:rPr>
              <w:t>https://www.equalityhumanrights.com/en/pregnancy-and-maternity-workplace</w:t>
            </w:r>
          </w:hyperlink>
        </w:p>
        <w:p w14:paraId="6F696445" w14:textId="77777777" w:rsidR="009D65E6" w:rsidRPr="002855BF" w:rsidRDefault="009D65E6" w:rsidP="009D65E6">
          <w:pPr>
            <w:spacing w:line="240" w:lineRule="auto"/>
            <w:rPr>
              <w:rFonts w:cs="Calibri"/>
              <w:i/>
              <w:iCs/>
              <w:sz w:val="20"/>
              <w:szCs w:val="20"/>
            </w:rPr>
          </w:pPr>
          <w:hyperlink r:id="rId19" w:history="1">
            <w:r w:rsidRPr="002855BF">
              <w:rPr>
                <w:rStyle w:val="Hyperlink"/>
                <w:rFonts w:cs="Calibri"/>
                <w:i/>
                <w:iCs/>
                <w:sz w:val="20"/>
                <w:szCs w:val="20"/>
              </w:rPr>
              <w:t>https://www.equalityhumanrights.com/en/advice-and-guidance/race-discrimination</w:t>
            </w:r>
          </w:hyperlink>
        </w:p>
        <w:p w14:paraId="39389DA2" w14:textId="77777777" w:rsidR="009D65E6" w:rsidRPr="002855BF" w:rsidRDefault="009D65E6" w:rsidP="009D65E6">
          <w:pPr>
            <w:spacing w:line="240" w:lineRule="auto"/>
            <w:rPr>
              <w:rFonts w:cs="Calibri"/>
              <w:i/>
              <w:iCs/>
              <w:sz w:val="20"/>
              <w:szCs w:val="20"/>
            </w:rPr>
          </w:pPr>
          <w:hyperlink r:id="rId20" w:history="1">
            <w:r w:rsidRPr="002855BF">
              <w:rPr>
                <w:rStyle w:val="Hyperlink"/>
                <w:rFonts w:cs="Calibri"/>
                <w:i/>
                <w:iCs/>
                <w:sz w:val="20"/>
                <w:szCs w:val="20"/>
              </w:rPr>
              <w:t>https://www.equalityhumanrights.com/en/religion-or-belief-workplace</w:t>
            </w:r>
          </w:hyperlink>
        </w:p>
        <w:p w14:paraId="4C041F5A" w14:textId="77777777" w:rsidR="009D65E6" w:rsidRPr="002855BF" w:rsidRDefault="009D65E6" w:rsidP="009D65E6">
          <w:pPr>
            <w:spacing w:line="240" w:lineRule="auto"/>
            <w:rPr>
              <w:rFonts w:cs="Calibri"/>
              <w:i/>
              <w:iCs/>
              <w:sz w:val="20"/>
              <w:szCs w:val="20"/>
            </w:rPr>
          </w:pPr>
          <w:hyperlink r:id="rId21" w:history="1">
            <w:r w:rsidRPr="002855BF">
              <w:rPr>
                <w:rStyle w:val="Hyperlink"/>
                <w:rFonts w:cs="Calibri"/>
                <w:i/>
                <w:iCs/>
                <w:sz w:val="20"/>
                <w:szCs w:val="20"/>
              </w:rPr>
              <w:t>https://www.equalityhumanrights.com/en/advice-and-guidance/sex-discrimination</w:t>
            </w:r>
          </w:hyperlink>
        </w:p>
        <w:p w14:paraId="55338ED2" w14:textId="77777777" w:rsidR="009D65E6" w:rsidRPr="002855BF" w:rsidRDefault="009D65E6" w:rsidP="009D65E6">
          <w:pPr>
            <w:spacing w:line="240" w:lineRule="auto"/>
            <w:rPr>
              <w:rFonts w:cs="Calibri"/>
              <w:i/>
              <w:iCs/>
              <w:sz w:val="20"/>
              <w:szCs w:val="20"/>
            </w:rPr>
          </w:pPr>
          <w:hyperlink r:id="rId22" w:history="1">
            <w:r w:rsidRPr="002855BF">
              <w:rPr>
                <w:rStyle w:val="Hyperlink"/>
                <w:rFonts w:cs="Calibri"/>
                <w:i/>
                <w:iCs/>
                <w:sz w:val="20"/>
                <w:szCs w:val="20"/>
              </w:rPr>
              <w:t>https://www.equalityhumanrights.com/en/advice-and-guidance/sexual-orientation-discrimination</w:t>
            </w:r>
          </w:hyperlink>
        </w:p>
        <w:p w14:paraId="35FAE0F0" w14:textId="77777777" w:rsidR="009D65E6" w:rsidRPr="002855BF" w:rsidRDefault="009D65E6" w:rsidP="009D65E6">
          <w:pPr>
            <w:spacing w:line="240" w:lineRule="auto"/>
            <w:rPr>
              <w:rFonts w:cs="Calibri"/>
              <w:i/>
              <w:iCs/>
              <w:sz w:val="20"/>
              <w:szCs w:val="20"/>
            </w:rPr>
          </w:pPr>
          <w:hyperlink r:id="rId23" w:history="1">
            <w:r w:rsidRPr="002855BF">
              <w:rPr>
                <w:rStyle w:val="Hyperlink"/>
                <w:rFonts w:cs="Calibri"/>
                <w:i/>
                <w:iCs/>
                <w:sz w:val="20"/>
                <w:szCs w:val="20"/>
              </w:rPr>
              <w:t>https://www.equalityhumanrights.com/en/advice-and-guidance/marriage-and-civil-partnership-discrimination</w:t>
            </w:r>
          </w:hyperlink>
        </w:p>
        <w:p w14:paraId="74941813" w14:textId="77777777" w:rsidR="009D65E6" w:rsidRPr="002855BF" w:rsidRDefault="009D65E6" w:rsidP="009D65E6">
          <w:pPr>
            <w:spacing w:line="240" w:lineRule="auto"/>
            <w:rPr>
              <w:rFonts w:cs="Calibri"/>
              <w:i/>
              <w:iCs/>
              <w:sz w:val="20"/>
              <w:szCs w:val="20"/>
            </w:rPr>
          </w:pPr>
          <w:hyperlink r:id="rId24" w:history="1">
            <w:r w:rsidRPr="002855BF">
              <w:rPr>
                <w:rStyle w:val="Hyperlink"/>
                <w:rFonts w:cs="Calibri"/>
                <w:i/>
                <w:iCs/>
                <w:sz w:val="20"/>
                <w:szCs w:val="20"/>
              </w:rPr>
              <w:t>https://www.equalityhumanrights.com/en/advice-and-guidance/age-discrimination</w:t>
            </w:r>
          </w:hyperlink>
        </w:p>
        <w:p w14:paraId="706C7647" w14:textId="77777777" w:rsidR="009D65E6" w:rsidRPr="002855BF" w:rsidRDefault="009D65E6" w:rsidP="009D65E6">
          <w:pPr>
            <w:spacing w:line="240" w:lineRule="auto"/>
            <w:rPr>
              <w:rFonts w:cs="Calibri"/>
              <w:i/>
              <w:iCs/>
              <w:sz w:val="20"/>
              <w:szCs w:val="20"/>
            </w:rPr>
          </w:pPr>
        </w:p>
        <w:p w14:paraId="0C0278DC" w14:textId="77777777" w:rsidR="009D65E6" w:rsidRPr="002855BF" w:rsidRDefault="009D65E6" w:rsidP="009D65E6">
          <w:pPr>
            <w:spacing w:line="240" w:lineRule="auto"/>
            <w:rPr>
              <w:rFonts w:cs="Calibri"/>
              <w:i/>
              <w:iCs/>
              <w:sz w:val="20"/>
              <w:szCs w:val="20"/>
            </w:rPr>
          </w:pPr>
          <w:hyperlink r:id="rId25" w:history="1">
            <w:r w:rsidRPr="002855BF">
              <w:rPr>
                <w:rStyle w:val="Hyperlink"/>
                <w:rFonts w:cs="Calibri"/>
                <w:i/>
                <w:iCs/>
                <w:sz w:val="20"/>
                <w:szCs w:val="20"/>
              </w:rPr>
              <w:t>https://www.equalityhumanrights.com/en/advice-and-guidance/core-guidance-voluntary-charity-and-community-organisations</w:t>
            </w:r>
          </w:hyperlink>
        </w:p>
        <w:p w14:paraId="260E14DB" w14:textId="77777777" w:rsidR="0062483F" w:rsidRDefault="0062483F" w:rsidP="0062483F">
          <w:pPr>
            <w:spacing w:after="0" w:line="240" w:lineRule="auto"/>
          </w:pPr>
        </w:p>
        <w:p w14:paraId="633D3353" w14:textId="77777777" w:rsidR="0062483F" w:rsidRPr="00357190" w:rsidRDefault="0062483F" w:rsidP="0062483F">
          <w:pPr>
            <w:spacing w:after="0" w:line="240" w:lineRule="auto"/>
            <w:rPr>
              <w:rFonts w:cs="Arial"/>
              <w:lang w:eastAsia="en-GB"/>
            </w:rPr>
          </w:pPr>
          <w:r w:rsidRPr="00BD6752">
            <w:rPr>
              <w:rFonts w:cs="Calibri"/>
              <w:b/>
              <w:color w:val="FFFFFF"/>
            </w:rPr>
            <w:t>F</w:t>
          </w:r>
        </w:p>
        <w:bookmarkStart w:id="0" w:name="_Hlk39237877" w:displacedByCustomXml="next"/>
      </w:sdtContent>
    </w:sdt>
    <w:bookmarkEnd w:id="0" w:displacedByCustomXml="prev"/>
    <w:sectPr w:rsidR="0062483F" w:rsidRPr="00357190">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2739D" w14:textId="77777777" w:rsidR="00B01539" w:rsidRDefault="00B01539" w:rsidP="0062483F">
      <w:pPr>
        <w:spacing w:after="0" w:line="240" w:lineRule="auto"/>
      </w:pPr>
      <w:r>
        <w:separator/>
      </w:r>
    </w:p>
  </w:endnote>
  <w:endnote w:type="continuationSeparator" w:id="0">
    <w:p w14:paraId="723CD8A6" w14:textId="77777777" w:rsidR="00B01539" w:rsidRDefault="00B01539" w:rsidP="0062483F">
      <w:pPr>
        <w:spacing w:after="0" w:line="240" w:lineRule="auto"/>
      </w:pPr>
      <w:r>
        <w:continuationSeparator/>
      </w:r>
    </w:p>
  </w:endnote>
  <w:endnote w:id="1">
    <w:p w14:paraId="76BD98D2" w14:textId="128CBB1D" w:rsidR="0062483F" w:rsidRPr="00092F19" w:rsidRDefault="0062483F" w:rsidP="0062483F">
      <w:pPr>
        <w:pStyle w:val="Endnote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FB7D" w14:textId="79A6D469" w:rsidR="007D25D5" w:rsidRPr="00394621" w:rsidRDefault="007D25D5" w:rsidP="007D25D5">
    <w:pPr>
      <w:pStyle w:val="Footer"/>
      <w:rPr>
        <w:sz w:val="20"/>
        <w:szCs w:val="20"/>
      </w:rPr>
    </w:pPr>
    <w:r w:rsidRPr="00394621">
      <w:rPr>
        <w:sz w:val="20"/>
        <w:szCs w:val="20"/>
      </w:rPr>
      <w:t xml:space="preserve">Please modify this template to better fit your organisation's structure and </w:t>
    </w:r>
    <w:r w:rsidRPr="00394621">
      <w:rPr>
        <w:sz w:val="20"/>
        <w:szCs w:val="20"/>
      </w:rPr>
      <w:t>specific</w:t>
    </w:r>
    <w:r>
      <w:rPr>
        <w:sz w:val="20"/>
        <w:szCs w:val="20"/>
      </w:rPr>
      <w:t xml:space="preserve"> </w:t>
    </w:r>
    <w:r w:rsidRPr="00394621">
      <w:rPr>
        <w:sz w:val="20"/>
        <w:szCs w:val="20"/>
      </w:rPr>
      <w:t>needs</w:t>
    </w:r>
    <w:r w:rsidRPr="00394621">
      <w:rPr>
        <w:sz w:val="20"/>
        <w:szCs w:val="20"/>
      </w:rPr>
      <w:t>.</w:t>
    </w:r>
  </w:p>
  <w:p w14:paraId="725C998B" w14:textId="103C417E" w:rsidR="00D7114D" w:rsidRDefault="00D7114D">
    <w:pPr>
      <w:pStyle w:val="Footer"/>
    </w:pPr>
  </w:p>
  <w:p w14:paraId="4CD50D93" w14:textId="77777777" w:rsidR="00482094" w:rsidRDefault="00482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A3E16" w14:textId="77777777" w:rsidR="00B01539" w:rsidRDefault="00B01539" w:rsidP="0062483F">
      <w:pPr>
        <w:spacing w:after="0" w:line="240" w:lineRule="auto"/>
      </w:pPr>
      <w:r>
        <w:separator/>
      </w:r>
    </w:p>
  </w:footnote>
  <w:footnote w:type="continuationSeparator" w:id="0">
    <w:p w14:paraId="27ADA20D" w14:textId="77777777" w:rsidR="00B01539" w:rsidRDefault="00B01539" w:rsidP="0062483F">
      <w:pPr>
        <w:spacing w:after="0" w:line="240" w:lineRule="auto"/>
      </w:pPr>
      <w:r>
        <w:continuationSeparator/>
      </w:r>
    </w:p>
  </w:footnote>
  <w:footnote w:id="1">
    <w:p w14:paraId="55E33529" w14:textId="77777777" w:rsidR="009D65E6" w:rsidRDefault="009D65E6" w:rsidP="009D65E6">
      <w:pPr>
        <w:pStyle w:val="FootnoteText"/>
      </w:pPr>
      <w:r w:rsidRPr="00F1667F">
        <w:rPr>
          <w:rStyle w:val="FootnoteReference"/>
        </w:rPr>
        <w:footnoteRef/>
      </w:r>
      <w:r w:rsidRPr="00F1667F">
        <w:t xml:space="preserve"> </w:t>
      </w:r>
      <w:hyperlink r:id="rId1" w:history="1">
        <w:r w:rsidRPr="00F1667F">
          <w:rPr>
            <w:rStyle w:val="Hyperlink"/>
            <w:rFonts w:asciiTheme="majorHAnsi" w:hAnsiTheme="majorHAnsi" w:cstheme="majorHAnsi"/>
            <w:sz w:val="18"/>
            <w:szCs w:val="18"/>
          </w:rPr>
          <w:t>Equality Act 2010</w:t>
        </w:r>
      </w:hyperlink>
    </w:p>
  </w:footnote>
  <w:footnote w:id="2">
    <w:p w14:paraId="087B4A4D" w14:textId="77777777" w:rsidR="009D65E6" w:rsidRPr="00583941" w:rsidRDefault="009D65E6" w:rsidP="009D65E6">
      <w:pPr>
        <w:pStyle w:val="FootnoteText"/>
        <w:rPr>
          <w:rStyle w:val="Hyperlink"/>
          <w:rFonts w:asciiTheme="majorHAnsi" w:hAnsiTheme="majorHAnsi" w:cstheme="majorHAnsi"/>
          <w:sz w:val="18"/>
          <w:szCs w:val="18"/>
        </w:rPr>
      </w:pPr>
      <w:r w:rsidRPr="00583941">
        <w:rPr>
          <w:rStyle w:val="Hyperlink"/>
          <w:rFonts w:asciiTheme="majorHAnsi" w:hAnsiTheme="majorHAnsi" w:cstheme="majorHAnsi"/>
          <w:sz w:val="18"/>
          <w:szCs w:val="18"/>
        </w:rPr>
        <w:footnoteRef/>
      </w:r>
      <w:r w:rsidRPr="00583941">
        <w:rPr>
          <w:rStyle w:val="Hyperlink"/>
          <w:rFonts w:asciiTheme="majorHAnsi" w:hAnsiTheme="majorHAnsi" w:cstheme="majorHAnsi"/>
          <w:sz w:val="18"/>
          <w:szCs w:val="18"/>
        </w:rPr>
        <w:t xml:space="preserve"> </w:t>
      </w:r>
      <w:hyperlink r:id="rId2" w:history="1">
        <w:r w:rsidRPr="00583941">
          <w:rPr>
            <w:rStyle w:val="Hyperlink"/>
            <w:rFonts w:asciiTheme="majorHAnsi" w:hAnsiTheme="majorHAnsi" w:cstheme="majorHAnsi"/>
            <w:sz w:val="18"/>
            <w:szCs w:val="18"/>
          </w:rPr>
          <w:t>https://www.equalityhumanrights.com/en/publication-download/services-public-functions-and-associations-statutory-code-practice</w:t>
        </w:r>
      </w:hyperlink>
      <w:r w:rsidRPr="00583941">
        <w:rPr>
          <w:rStyle w:val="Hyperlink"/>
          <w:rFonts w:asciiTheme="majorHAnsi" w:hAnsiTheme="majorHAnsi" w:cstheme="majorHAnsi"/>
          <w:sz w:val="18"/>
          <w:szCs w:val="18"/>
        </w:rPr>
        <w:t xml:space="preserve"> and </w:t>
      </w:r>
    </w:p>
    <w:p w14:paraId="7CDE2EBB" w14:textId="77777777" w:rsidR="009D65E6" w:rsidRPr="00583941" w:rsidRDefault="009D65E6" w:rsidP="009D65E6">
      <w:pPr>
        <w:pStyle w:val="FootnoteText"/>
        <w:rPr>
          <w:rStyle w:val="Hyperlink"/>
          <w:rFonts w:asciiTheme="majorHAnsi" w:hAnsiTheme="majorHAnsi" w:cstheme="majorHAnsi"/>
          <w:sz w:val="18"/>
          <w:szCs w:val="18"/>
        </w:rPr>
      </w:pPr>
      <w:hyperlink r:id="rId3" w:history="1">
        <w:r w:rsidRPr="00583941">
          <w:rPr>
            <w:rStyle w:val="Hyperlink"/>
            <w:rFonts w:asciiTheme="majorHAnsi" w:hAnsiTheme="majorHAnsi" w:cstheme="majorHAnsi"/>
            <w:sz w:val="18"/>
            <w:szCs w:val="18"/>
          </w:rPr>
          <w:t>https://www.equalityhumanrights.com/en/advice-and-guidance/core-guidance-voluntary-charity-and-community-organisations</w:t>
        </w:r>
      </w:hyperlink>
    </w:p>
    <w:p w14:paraId="72B3B610" w14:textId="77777777" w:rsidR="009D65E6" w:rsidRPr="00583941" w:rsidRDefault="009D65E6" w:rsidP="009D65E6">
      <w:pPr>
        <w:pStyle w:val="FootnoteText"/>
        <w:rPr>
          <w:rStyle w:val="Hyperlink"/>
          <w:rFonts w:asciiTheme="majorHAnsi" w:hAnsiTheme="majorHAnsi" w:cstheme="majorHAnsi"/>
          <w:sz w:val="18"/>
          <w:szCs w:val="18"/>
        </w:rPr>
      </w:pPr>
      <w:r w:rsidRPr="00583941">
        <w:rPr>
          <w:rStyle w:val="Hyperlink"/>
          <w:rFonts w:asciiTheme="majorHAnsi" w:hAnsiTheme="majorHAnsi" w:cstheme="majorHAnsi"/>
          <w:sz w:val="18"/>
          <w:szCs w:val="18"/>
        </w:rPr>
        <w:t>https://www.equalityhumanrights.com/sites/default/files/servicescode_0.pdf</w:t>
      </w:r>
    </w:p>
  </w:footnote>
  <w:footnote w:id="3">
    <w:p w14:paraId="735C8702" w14:textId="77777777" w:rsidR="009D65E6" w:rsidRDefault="009D65E6" w:rsidP="009D65E6">
      <w:pPr>
        <w:pStyle w:val="FootnoteText"/>
      </w:pPr>
    </w:p>
    <w:p w14:paraId="3FB45A07" w14:textId="77777777" w:rsidR="009D65E6" w:rsidRPr="00DB3F81" w:rsidRDefault="009D65E6" w:rsidP="009D65E6">
      <w:pPr>
        <w:pStyle w:val="FootnoteText"/>
        <w:rPr>
          <w:rFonts w:asciiTheme="majorHAnsi" w:hAnsiTheme="majorHAnsi" w:cstheme="majorHAnsi"/>
          <w:sz w:val="18"/>
          <w:szCs w:val="18"/>
        </w:rPr>
      </w:pPr>
      <w:r w:rsidRPr="00DB3F81">
        <w:rPr>
          <w:rStyle w:val="FootnoteReference"/>
          <w:rFonts w:asciiTheme="majorHAnsi" w:hAnsiTheme="majorHAnsi" w:cstheme="majorHAnsi"/>
          <w:color w:val="000000" w:themeColor="text1"/>
          <w:sz w:val="18"/>
          <w:szCs w:val="18"/>
        </w:rPr>
        <w:footnoteRef/>
      </w:r>
      <w:r w:rsidRPr="00DB3F81">
        <w:rPr>
          <w:rFonts w:asciiTheme="majorHAnsi" w:hAnsiTheme="majorHAnsi" w:cstheme="majorHAnsi"/>
          <w:color w:val="000000" w:themeColor="text1"/>
          <w:sz w:val="18"/>
          <w:szCs w:val="18"/>
        </w:rPr>
        <w:t xml:space="preserve"> </w:t>
      </w:r>
      <w:hyperlink r:id="rId4" w:history="1">
        <w:r w:rsidRPr="00DB3F81">
          <w:rPr>
            <w:rStyle w:val="Hyperlink"/>
            <w:rFonts w:asciiTheme="majorHAnsi" w:hAnsiTheme="majorHAnsi" w:cstheme="majorHAnsi"/>
            <w:color w:val="000000" w:themeColor="text1"/>
            <w:sz w:val="18"/>
            <w:szCs w:val="18"/>
          </w:rPr>
          <w:t>Equality Act 2010</w:t>
        </w:r>
      </w:hyperlink>
    </w:p>
  </w:footnote>
  <w:footnote w:id="4">
    <w:p w14:paraId="04EE9397" w14:textId="4654BF93" w:rsidR="009D65E6" w:rsidRPr="00354FCA" w:rsidRDefault="009D65E6" w:rsidP="009D65E6">
      <w:pPr>
        <w:rPr>
          <w:rFonts w:cstheme="minorHAnsi"/>
          <w:sz w:val="18"/>
          <w:szCs w:val="18"/>
        </w:rPr>
      </w:pPr>
      <w:r w:rsidRPr="00DB3F81">
        <w:rPr>
          <w:rStyle w:val="ex-sent"/>
          <w:rFonts w:asciiTheme="majorHAnsi" w:hAnsiTheme="majorHAnsi" w:cstheme="majorHAnsi"/>
          <w:color w:val="225F73"/>
          <w:spacing w:val="3"/>
          <w:sz w:val="18"/>
          <w:szCs w:val="18"/>
          <w:bdr w:val="none" w:sz="0" w:space="0" w:color="auto" w:frame="1"/>
        </w:rPr>
        <w:footnoteRef/>
      </w:r>
      <w:r w:rsidRPr="00DB3F81">
        <w:rPr>
          <w:rStyle w:val="ex-sent"/>
          <w:rFonts w:asciiTheme="majorHAnsi" w:hAnsiTheme="majorHAnsi" w:cstheme="majorHAnsi"/>
          <w:color w:val="225F73"/>
          <w:spacing w:val="3"/>
          <w:sz w:val="18"/>
          <w:szCs w:val="18"/>
          <w:bdr w:val="none" w:sz="0" w:space="0" w:color="auto" w:frame="1"/>
        </w:rPr>
        <w:t xml:space="preserve"> </w:t>
      </w:r>
      <w:r w:rsidRPr="00354FCA">
        <w:rPr>
          <w:rStyle w:val="ex-sent"/>
          <w:b/>
          <w:bCs/>
          <w:color w:val="225F73"/>
          <w:sz w:val="18"/>
          <w:szCs w:val="18"/>
        </w:rPr>
        <w:t>:</w:t>
      </w:r>
      <w:r w:rsidRPr="00354FCA">
        <w:rPr>
          <w:rStyle w:val="ex-sent"/>
          <w:color w:val="225F73"/>
          <w:sz w:val="18"/>
          <w:szCs w:val="18"/>
        </w:rPr>
        <w:t> </w:t>
      </w:r>
      <w:hyperlink r:id="rId5" w:history="1">
        <w:r w:rsidRPr="00F1667F">
          <w:rPr>
            <w:rStyle w:val="ex-sent"/>
            <w:sz w:val="18"/>
            <w:szCs w:val="18"/>
          </w:rPr>
          <w:t>the complex, cumulative way in which the effects of multiple forms of discrimination (such as racism, sexism, and classism) combine, overlap</w:t>
        </w:r>
      </w:hyperlink>
      <w:r w:rsidRPr="00F1667F">
        <w:rPr>
          <w:rStyle w:val="dttext"/>
          <w:rFonts w:cstheme="minorHAnsi"/>
          <w:spacing w:val="3"/>
          <w:sz w:val="18"/>
          <w:szCs w:val="18"/>
          <w:bdr w:val="none" w:sz="0" w:space="0" w:color="auto" w:frame="1"/>
        </w:rPr>
        <w:t>, or</w:t>
      </w:r>
      <w:r w:rsidRPr="00F1667F">
        <w:rPr>
          <w:rStyle w:val="apple-converted-space"/>
          <w:rFonts w:cstheme="minorHAnsi"/>
          <w:spacing w:val="3"/>
          <w:sz w:val="18"/>
          <w:szCs w:val="18"/>
          <w:bdr w:val="none" w:sz="0" w:space="0" w:color="auto" w:frame="1"/>
        </w:rPr>
        <w:t> </w:t>
      </w:r>
      <w:hyperlink r:id="rId6" w:history="1">
        <w:r w:rsidRPr="00F1667F">
          <w:rPr>
            <w:rStyle w:val="Hyperlink"/>
            <w:rFonts w:cstheme="minorHAnsi"/>
            <w:spacing w:val="3"/>
            <w:sz w:val="18"/>
            <w:szCs w:val="18"/>
            <w:bdr w:val="none" w:sz="0" w:space="0" w:color="auto" w:frame="1"/>
          </w:rPr>
          <w:t>intersect</w:t>
        </w:r>
      </w:hyperlink>
      <w:r w:rsidRPr="00F1667F">
        <w:rPr>
          <w:rStyle w:val="dttext"/>
          <w:rFonts w:cstheme="minorHAnsi"/>
          <w:spacing w:val="3"/>
          <w:sz w:val="18"/>
          <w:szCs w:val="18"/>
          <w:bdr w:val="none" w:sz="0" w:space="0" w:color="auto" w:frame="1"/>
        </w:rPr>
        <w:t>, especially in the experiences of marginali</w:t>
      </w:r>
      <w:r w:rsidR="00863A81">
        <w:rPr>
          <w:rStyle w:val="dttext"/>
          <w:rFonts w:cstheme="minorHAnsi"/>
          <w:spacing w:val="3"/>
          <w:sz w:val="18"/>
          <w:szCs w:val="18"/>
          <w:bdr w:val="none" w:sz="0" w:space="0" w:color="auto" w:frame="1"/>
        </w:rPr>
        <w:t>s</w:t>
      </w:r>
      <w:r w:rsidRPr="00F1667F">
        <w:rPr>
          <w:rStyle w:val="dttext"/>
          <w:rFonts w:cstheme="minorHAnsi"/>
          <w:spacing w:val="3"/>
          <w:sz w:val="18"/>
          <w:szCs w:val="18"/>
          <w:bdr w:val="none" w:sz="0" w:space="0" w:color="auto" w:frame="1"/>
        </w:rPr>
        <w:t>ed individuals or groups</w:t>
      </w:r>
      <w:r w:rsidRPr="00F1667F">
        <w:rPr>
          <w:rStyle w:val="ex-sent"/>
          <w:rFonts w:cstheme="minorHAnsi"/>
          <w:spacing w:val="3"/>
          <w:sz w:val="18"/>
          <w:szCs w:val="18"/>
          <w:bdr w:val="none" w:sz="0" w:space="0" w:color="auto" w:frame="1"/>
        </w:rPr>
        <w:t>[</w:t>
      </w:r>
      <w:proofErr w:type="spellStart"/>
      <w:r w:rsidRPr="00F1667F">
        <w:rPr>
          <w:rStyle w:val="ex-sent"/>
          <w:rFonts w:cstheme="minorHAnsi"/>
          <w:spacing w:val="3"/>
          <w:sz w:val="18"/>
          <w:szCs w:val="18"/>
          <w:bdr w:val="none" w:sz="0" w:space="0" w:color="auto" w:frame="1"/>
        </w:rPr>
        <w:t>Kimberlé</w:t>
      </w:r>
      <w:proofErr w:type="spellEnd"/>
      <w:r w:rsidRPr="00F1667F">
        <w:rPr>
          <w:rStyle w:val="ex-sent"/>
          <w:rFonts w:cstheme="minorHAnsi"/>
          <w:spacing w:val="3"/>
          <w:sz w:val="18"/>
          <w:szCs w:val="18"/>
          <w:bdr w:val="none" w:sz="0" w:space="0" w:color="auto" w:frame="1"/>
        </w:rPr>
        <w:t>] Crenshaw introduced the theory of</w:t>
      </w:r>
      <w:r w:rsidRPr="00F1667F">
        <w:rPr>
          <w:rStyle w:val="apple-converted-space"/>
          <w:rFonts w:cstheme="minorHAnsi"/>
          <w:spacing w:val="3"/>
          <w:sz w:val="18"/>
          <w:szCs w:val="18"/>
          <w:bdr w:val="none" w:sz="0" w:space="0" w:color="auto" w:frame="1"/>
        </w:rPr>
        <w:t> </w:t>
      </w:r>
      <w:r w:rsidRPr="00F1667F">
        <w:rPr>
          <w:rStyle w:val="mwtwi"/>
          <w:rFonts w:cstheme="minorHAnsi"/>
          <w:i/>
          <w:iCs/>
          <w:spacing w:val="3"/>
          <w:sz w:val="18"/>
          <w:szCs w:val="18"/>
          <w:bdr w:val="none" w:sz="0" w:space="0" w:color="auto" w:frame="1"/>
        </w:rPr>
        <w:t>intersectionality</w:t>
      </w:r>
      <w:r w:rsidRPr="00F1667F">
        <w:rPr>
          <w:rStyle w:val="ex-sent"/>
          <w:rFonts w:cstheme="minorHAnsi"/>
          <w:spacing w:val="3"/>
          <w:sz w:val="18"/>
          <w:szCs w:val="18"/>
          <w:bdr w:val="none" w:sz="0" w:space="0" w:color="auto" w:frame="1"/>
        </w:rPr>
        <w:t>, the idea that when it comes to thinking about how inequalities persist, categories like gender, race, and class are best understood as overlapping and mutually constitutive rather than isolated and distinct.</w:t>
      </w:r>
      <w:r w:rsidRPr="00F1667F">
        <w:rPr>
          <w:rStyle w:val="auth"/>
          <w:rFonts w:cstheme="minorHAnsi"/>
          <w:spacing w:val="3"/>
          <w:sz w:val="18"/>
          <w:szCs w:val="18"/>
          <w:bdr w:val="none" w:sz="0" w:space="0" w:color="auto" w:frame="1"/>
        </w:rPr>
        <w:t>— Adia Harvey Wingfield</w:t>
      </w:r>
    </w:p>
    <w:p w14:paraId="4FA0C18D" w14:textId="77777777" w:rsidR="009D65E6" w:rsidRDefault="009D65E6" w:rsidP="009D65E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597489"/>
      <w:docPartObj>
        <w:docPartGallery w:val="Page Numbers (Top of Page)"/>
        <w:docPartUnique/>
      </w:docPartObj>
    </w:sdtPr>
    <w:sdtEndPr>
      <w:rPr>
        <w:color w:val="7F7F7F" w:themeColor="background1" w:themeShade="7F"/>
        <w:spacing w:val="60"/>
      </w:rPr>
    </w:sdtEndPr>
    <w:sdtContent>
      <w:p w14:paraId="74B646A3" w14:textId="1F8E101B" w:rsidR="007D25D5" w:rsidRPr="007D25D5" w:rsidRDefault="007D25D5">
        <w:pPr>
          <w:pStyle w:val="Header"/>
          <w:pBdr>
            <w:bottom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F874211" w14:textId="0352CC15" w:rsidR="00B61F2E" w:rsidRDefault="00B61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148"/>
    <w:multiLevelType w:val="multilevel"/>
    <w:tmpl w:val="738AF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E1455"/>
    <w:multiLevelType w:val="hybridMultilevel"/>
    <w:tmpl w:val="47F87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C1660"/>
    <w:multiLevelType w:val="hybridMultilevel"/>
    <w:tmpl w:val="42D42B48"/>
    <w:lvl w:ilvl="0" w:tplc="BB70638A">
      <w:numFmt w:val="bullet"/>
      <w:lvlText w:val=""/>
      <w:lvlJc w:val="left"/>
      <w:pPr>
        <w:tabs>
          <w:tab w:val="num" w:pos="420"/>
        </w:tabs>
        <w:ind w:left="420" w:hanging="360"/>
      </w:pPr>
      <w:rPr>
        <w:rFonts w:ascii="Symbol" w:eastAsia="Times New Roman" w:hAnsi="Symbol" w:cs="Times New Roman" w:hint="default"/>
      </w:rPr>
    </w:lvl>
    <w:lvl w:ilvl="1" w:tplc="04090003">
      <w:start w:val="1"/>
      <w:numFmt w:val="bullet"/>
      <w:lvlText w:val="o"/>
      <w:lvlJc w:val="left"/>
      <w:pPr>
        <w:tabs>
          <w:tab w:val="num" w:pos="1140"/>
        </w:tabs>
        <w:ind w:left="1140" w:hanging="360"/>
      </w:pPr>
      <w:rPr>
        <w:rFonts w:ascii="Courier New" w:hAnsi="Courier New" w:cs="Times New Roman"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Times New Roman"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Times New Roman"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294E5C17"/>
    <w:multiLevelType w:val="hybridMultilevel"/>
    <w:tmpl w:val="ED08FD8A"/>
    <w:lvl w:ilvl="0" w:tplc="7F5C62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BA48A9"/>
    <w:multiLevelType w:val="hybridMultilevel"/>
    <w:tmpl w:val="57E0A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877987"/>
    <w:multiLevelType w:val="hybridMultilevel"/>
    <w:tmpl w:val="CEA07CCA"/>
    <w:lvl w:ilvl="0" w:tplc="B2E22C36">
      <w:start w:val="1"/>
      <w:numFmt w:val="bullet"/>
      <w:lvlText w:val=""/>
      <w:lvlJc w:val="left"/>
      <w:pPr>
        <w:tabs>
          <w:tab w:val="num" w:pos="1800"/>
        </w:tabs>
        <w:ind w:left="1800" w:hanging="360"/>
      </w:pPr>
      <w:rPr>
        <w:rFonts w:ascii="Symbol" w:hAnsi="Symbol" w:hint="default"/>
        <w:b w:val="0"/>
        <w:i w:val="0"/>
        <w:color w:val="auto"/>
        <w:sz w:val="22"/>
      </w:rPr>
    </w:lvl>
    <w:lvl w:ilvl="1" w:tplc="146A8BA6">
      <w:start w:val="25"/>
      <w:numFmt w:val="decimal"/>
      <w:lvlText w:val="%2."/>
      <w:lvlJc w:val="left"/>
      <w:pPr>
        <w:tabs>
          <w:tab w:val="num" w:pos="1438"/>
        </w:tabs>
        <w:ind w:left="1438" w:hanging="358"/>
      </w:pPr>
      <w:rPr>
        <w:rFonts w:ascii="Arial" w:hAnsi="Arial" w:cs="Times New Roman" w:hint="default"/>
        <w:b/>
        <w:i/>
        <w:color w:val="auto"/>
        <w:sz w:val="32"/>
        <w:szCs w:val="3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BC3FB1"/>
    <w:multiLevelType w:val="hybridMultilevel"/>
    <w:tmpl w:val="6B7E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C391C"/>
    <w:multiLevelType w:val="hybridMultilevel"/>
    <w:tmpl w:val="5CCA4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2F7248"/>
    <w:multiLevelType w:val="hybridMultilevel"/>
    <w:tmpl w:val="014A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FC39BE"/>
    <w:multiLevelType w:val="multilevel"/>
    <w:tmpl w:val="C92A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255CFA"/>
    <w:multiLevelType w:val="hybridMultilevel"/>
    <w:tmpl w:val="E43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4A08B1"/>
    <w:multiLevelType w:val="multilevel"/>
    <w:tmpl w:val="5648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206427"/>
    <w:multiLevelType w:val="multilevel"/>
    <w:tmpl w:val="042A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E93F74"/>
    <w:multiLevelType w:val="hybridMultilevel"/>
    <w:tmpl w:val="15CA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AE3238"/>
    <w:multiLevelType w:val="hybridMultilevel"/>
    <w:tmpl w:val="B62E9A7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913675">
    <w:abstractNumId w:val="2"/>
  </w:num>
  <w:num w:numId="2" w16cid:durableId="306207893">
    <w:abstractNumId w:val="5"/>
    <w:lvlOverride w:ilvl="0"/>
    <w:lvlOverride w:ilvl="1">
      <w:startOverride w:val="25"/>
    </w:lvlOverride>
    <w:lvlOverride w:ilvl="2"/>
    <w:lvlOverride w:ilvl="3"/>
    <w:lvlOverride w:ilvl="4"/>
    <w:lvlOverride w:ilvl="5"/>
    <w:lvlOverride w:ilvl="6"/>
    <w:lvlOverride w:ilvl="7"/>
    <w:lvlOverride w:ilvl="8"/>
  </w:num>
  <w:num w:numId="3" w16cid:durableId="665136982">
    <w:abstractNumId w:val="3"/>
  </w:num>
  <w:num w:numId="4" w16cid:durableId="933787622">
    <w:abstractNumId w:val="4"/>
  </w:num>
  <w:num w:numId="5" w16cid:durableId="262232101">
    <w:abstractNumId w:val="1"/>
  </w:num>
  <w:num w:numId="6" w16cid:durableId="973873554">
    <w:abstractNumId w:val="8"/>
  </w:num>
  <w:num w:numId="7" w16cid:durableId="212278128">
    <w:abstractNumId w:val="13"/>
  </w:num>
  <w:num w:numId="8" w16cid:durableId="1811243948">
    <w:abstractNumId w:val="10"/>
  </w:num>
  <w:num w:numId="9" w16cid:durableId="211432490">
    <w:abstractNumId w:val="7"/>
  </w:num>
  <w:num w:numId="10" w16cid:durableId="1709377888">
    <w:abstractNumId w:val="14"/>
  </w:num>
  <w:num w:numId="11" w16cid:durableId="1784152530">
    <w:abstractNumId w:val="12"/>
  </w:num>
  <w:num w:numId="12" w16cid:durableId="417093913">
    <w:abstractNumId w:val="0"/>
  </w:num>
  <w:num w:numId="13" w16cid:durableId="1428504137">
    <w:abstractNumId w:val="11"/>
  </w:num>
  <w:num w:numId="14" w16cid:durableId="1355185890">
    <w:abstractNumId w:val="9"/>
  </w:num>
  <w:num w:numId="15" w16cid:durableId="9674728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AD"/>
    <w:rsid w:val="000062D1"/>
    <w:rsid w:val="000114D5"/>
    <w:rsid w:val="00026051"/>
    <w:rsid w:val="0006090B"/>
    <w:rsid w:val="00076777"/>
    <w:rsid w:val="00085C3C"/>
    <w:rsid w:val="000B64AD"/>
    <w:rsid w:val="000F2D46"/>
    <w:rsid w:val="00134A6F"/>
    <w:rsid w:val="00136166"/>
    <w:rsid w:val="001B321E"/>
    <w:rsid w:val="001C7BEE"/>
    <w:rsid w:val="00212285"/>
    <w:rsid w:val="002148F9"/>
    <w:rsid w:val="00226718"/>
    <w:rsid w:val="002413E6"/>
    <w:rsid w:val="002A04C9"/>
    <w:rsid w:val="002A502A"/>
    <w:rsid w:val="002D1E92"/>
    <w:rsid w:val="002D7D8C"/>
    <w:rsid w:val="00354263"/>
    <w:rsid w:val="00357EAF"/>
    <w:rsid w:val="00362DCA"/>
    <w:rsid w:val="00384B71"/>
    <w:rsid w:val="003C3E65"/>
    <w:rsid w:val="00452A1D"/>
    <w:rsid w:val="00482094"/>
    <w:rsid w:val="00495A9A"/>
    <w:rsid w:val="004B0164"/>
    <w:rsid w:val="004C3932"/>
    <w:rsid w:val="004D672A"/>
    <w:rsid w:val="004F611F"/>
    <w:rsid w:val="00501957"/>
    <w:rsid w:val="005370B3"/>
    <w:rsid w:val="005F72A9"/>
    <w:rsid w:val="0062483F"/>
    <w:rsid w:val="00661981"/>
    <w:rsid w:val="00691ED5"/>
    <w:rsid w:val="006E3539"/>
    <w:rsid w:val="00745318"/>
    <w:rsid w:val="00797667"/>
    <w:rsid w:val="007D25D5"/>
    <w:rsid w:val="007D261F"/>
    <w:rsid w:val="008150F4"/>
    <w:rsid w:val="00863A81"/>
    <w:rsid w:val="008664D1"/>
    <w:rsid w:val="00887E91"/>
    <w:rsid w:val="00991454"/>
    <w:rsid w:val="009B642D"/>
    <w:rsid w:val="009C311F"/>
    <w:rsid w:val="009D57F0"/>
    <w:rsid w:val="009D65E6"/>
    <w:rsid w:val="00A01836"/>
    <w:rsid w:val="00A125D8"/>
    <w:rsid w:val="00A31532"/>
    <w:rsid w:val="00A533B9"/>
    <w:rsid w:val="00A705BB"/>
    <w:rsid w:val="00B01539"/>
    <w:rsid w:val="00B15BE7"/>
    <w:rsid w:val="00B21447"/>
    <w:rsid w:val="00B61F2E"/>
    <w:rsid w:val="00B87F0D"/>
    <w:rsid w:val="00BB2AF2"/>
    <w:rsid w:val="00BC081F"/>
    <w:rsid w:val="00BF34BF"/>
    <w:rsid w:val="00C160DA"/>
    <w:rsid w:val="00C50C79"/>
    <w:rsid w:val="00C51B97"/>
    <w:rsid w:val="00C52B68"/>
    <w:rsid w:val="00C6528D"/>
    <w:rsid w:val="00C74504"/>
    <w:rsid w:val="00C766E2"/>
    <w:rsid w:val="00C9241D"/>
    <w:rsid w:val="00CD6FB1"/>
    <w:rsid w:val="00D468B5"/>
    <w:rsid w:val="00D7114D"/>
    <w:rsid w:val="00D94EEB"/>
    <w:rsid w:val="00DE0C82"/>
    <w:rsid w:val="00E00BF3"/>
    <w:rsid w:val="00E32804"/>
    <w:rsid w:val="00EA30D5"/>
    <w:rsid w:val="00EB2A4B"/>
    <w:rsid w:val="00EE3F37"/>
    <w:rsid w:val="00F05E56"/>
    <w:rsid w:val="00F32FED"/>
    <w:rsid w:val="00F33A01"/>
    <w:rsid w:val="00F5099C"/>
    <w:rsid w:val="00F821A2"/>
    <w:rsid w:val="00FC1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0887A"/>
  <w15:chartTrackingRefBased/>
  <w15:docId w15:val="{1250CC1E-12E2-4883-8712-8640C447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B32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rsid w:val="006E3539"/>
    <w:pPr>
      <w:keepNext/>
      <w:spacing w:after="0" w:line="240" w:lineRule="auto"/>
      <w:ind w:left="360"/>
      <w:jc w:val="both"/>
      <w:outlineLvl w:val="5"/>
    </w:pPr>
    <w:rPr>
      <w:rFonts w:ascii="Times New Roman" w:eastAsia="Times New Roman" w:hAnsi="Times New Roman" w:cs="Times New Roman"/>
      <w:b/>
      <w:bCs/>
      <w:sz w:val="24"/>
      <w:szCs w:val="24"/>
      <w:u w:val="single"/>
    </w:rPr>
  </w:style>
  <w:style w:type="paragraph" w:styleId="Heading8">
    <w:name w:val="heading 8"/>
    <w:basedOn w:val="Normal"/>
    <w:next w:val="Normal"/>
    <w:link w:val="Heading8Char"/>
    <w:semiHidden/>
    <w:unhideWhenUsed/>
    <w:qFormat/>
    <w:rsid w:val="006E3539"/>
    <w:pPr>
      <w:keepNext/>
      <w:spacing w:after="0" w:line="240" w:lineRule="auto"/>
      <w:outlineLvl w:val="7"/>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4AD"/>
    <w:pPr>
      <w:ind w:left="720"/>
      <w:contextualSpacing/>
    </w:pPr>
  </w:style>
  <w:style w:type="paragraph" w:styleId="Title">
    <w:name w:val="Title"/>
    <w:basedOn w:val="Normal"/>
    <w:next w:val="Normal"/>
    <w:link w:val="TitleChar"/>
    <w:uiPriority w:val="10"/>
    <w:qFormat/>
    <w:rsid w:val="0062483F"/>
    <w:pPr>
      <w:widowControl w:val="0"/>
      <w:spacing w:after="0" w:line="240" w:lineRule="auto"/>
      <w:ind w:right="2260"/>
      <w:contextualSpacing/>
    </w:pPr>
    <w:rPr>
      <w:rFonts w:asciiTheme="majorHAnsi" w:eastAsiaTheme="majorEastAsia" w:hAnsiTheme="majorHAnsi" w:cstheme="majorHAnsi"/>
      <w:b/>
      <w:color w:val="044E6F"/>
      <w:kern w:val="28"/>
      <w:szCs w:val="56"/>
      <w:lang w:val="en-US"/>
    </w:rPr>
  </w:style>
  <w:style w:type="character" w:customStyle="1" w:styleId="TitleChar">
    <w:name w:val="Title Char"/>
    <w:basedOn w:val="DefaultParagraphFont"/>
    <w:link w:val="Title"/>
    <w:uiPriority w:val="10"/>
    <w:rsid w:val="0062483F"/>
    <w:rPr>
      <w:rFonts w:asciiTheme="majorHAnsi" w:eastAsiaTheme="majorEastAsia" w:hAnsiTheme="majorHAnsi" w:cstheme="majorHAnsi"/>
      <w:b/>
      <w:color w:val="044E6F"/>
      <w:kern w:val="28"/>
      <w:szCs w:val="56"/>
      <w:lang w:val="en-US"/>
    </w:rPr>
  </w:style>
  <w:style w:type="paragraph" w:styleId="EndnoteText">
    <w:name w:val="endnote text"/>
    <w:basedOn w:val="Normal"/>
    <w:link w:val="EndnoteTextChar"/>
    <w:uiPriority w:val="99"/>
    <w:semiHidden/>
    <w:unhideWhenUsed/>
    <w:rsid w:val="0062483F"/>
    <w:pPr>
      <w:widowControl w:val="0"/>
      <w:spacing w:after="0" w:line="240" w:lineRule="auto"/>
    </w:pPr>
    <w:rPr>
      <w:rFonts w:ascii="Calibri" w:eastAsiaTheme="minorEastAsia" w:hAnsi="Calibri"/>
      <w:sz w:val="20"/>
      <w:szCs w:val="20"/>
      <w:lang w:val="en-US"/>
    </w:rPr>
  </w:style>
  <w:style w:type="character" w:customStyle="1" w:styleId="EndnoteTextChar">
    <w:name w:val="Endnote Text Char"/>
    <w:basedOn w:val="DefaultParagraphFont"/>
    <w:link w:val="EndnoteText"/>
    <w:uiPriority w:val="99"/>
    <w:semiHidden/>
    <w:rsid w:val="0062483F"/>
    <w:rPr>
      <w:rFonts w:ascii="Calibri" w:eastAsiaTheme="minorEastAsia" w:hAnsi="Calibri"/>
      <w:sz w:val="20"/>
      <w:szCs w:val="20"/>
      <w:lang w:val="en-US"/>
    </w:rPr>
  </w:style>
  <w:style w:type="character" w:styleId="EndnoteReference">
    <w:name w:val="endnote reference"/>
    <w:basedOn w:val="DefaultParagraphFont"/>
    <w:uiPriority w:val="99"/>
    <w:semiHidden/>
    <w:unhideWhenUsed/>
    <w:rsid w:val="0062483F"/>
    <w:rPr>
      <w:vertAlign w:val="superscript"/>
    </w:rPr>
  </w:style>
  <w:style w:type="paragraph" w:styleId="Header">
    <w:name w:val="header"/>
    <w:basedOn w:val="Normal"/>
    <w:link w:val="HeaderChar"/>
    <w:uiPriority w:val="99"/>
    <w:unhideWhenUsed/>
    <w:rsid w:val="00482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094"/>
  </w:style>
  <w:style w:type="paragraph" w:styleId="Footer">
    <w:name w:val="footer"/>
    <w:basedOn w:val="Normal"/>
    <w:link w:val="FooterChar"/>
    <w:uiPriority w:val="99"/>
    <w:unhideWhenUsed/>
    <w:rsid w:val="00482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094"/>
  </w:style>
  <w:style w:type="table" w:styleId="TableGrid">
    <w:name w:val="Table Grid"/>
    <w:basedOn w:val="TableNormal"/>
    <w:uiPriority w:val="39"/>
    <w:rsid w:val="009D65E6"/>
    <w:pPr>
      <w:spacing w:after="0" w:line="240" w:lineRule="auto"/>
    </w:pPr>
    <w:rPr>
      <w:rFonts w:ascii="Helvetica" w:eastAsiaTheme="minorEastAsia" w:hAnsi="Helvetic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65E6"/>
    <w:rPr>
      <w:color w:val="0563C1" w:themeColor="hyperlink"/>
      <w:u w:val="single"/>
    </w:rPr>
  </w:style>
  <w:style w:type="paragraph" w:styleId="NormalWeb">
    <w:name w:val="Normal (Web)"/>
    <w:basedOn w:val="Normal"/>
    <w:uiPriority w:val="99"/>
    <w:unhideWhenUsed/>
    <w:rsid w:val="009D65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9D65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65E6"/>
    <w:rPr>
      <w:sz w:val="20"/>
      <w:szCs w:val="20"/>
    </w:rPr>
  </w:style>
  <w:style w:type="character" w:styleId="FootnoteReference">
    <w:name w:val="footnote reference"/>
    <w:basedOn w:val="DefaultParagraphFont"/>
    <w:uiPriority w:val="99"/>
    <w:semiHidden/>
    <w:unhideWhenUsed/>
    <w:rsid w:val="009D65E6"/>
    <w:rPr>
      <w:vertAlign w:val="superscript"/>
    </w:rPr>
  </w:style>
  <w:style w:type="character" w:customStyle="1" w:styleId="dttext">
    <w:name w:val="dttext"/>
    <w:basedOn w:val="DefaultParagraphFont"/>
    <w:rsid w:val="009D65E6"/>
  </w:style>
  <w:style w:type="character" w:customStyle="1" w:styleId="apple-converted-space">
    <w:name w:val="apple-converted-space"/>
    <w:basedOn w:val="DefaultParagraphFont"/>
    <w:rsid w:val="009D65E6"/>
  </w:style>
  <w:style w:type="character" w:customStyle="1" w:styleId="ex-sent">
    <w:name w:val="ex-sent"/>
    <w:basedOn w:val="DefaultParagraphFont"/>
    <w:rsid w:val="009D65E6"/>
  </w:style>
  <w:style w:type="character" w:customStyle="1" w:styleId="mwtwi">
    <w:name w:val="mw_t_wi"/>
    <w:basedOn w:val="DefaultParagraphFont"/>
    <w:rsid w:val="009D65E6"/>
  </w:style>
  <w:style w:type="character" w:customStyle="1" w:styleId="auth">
    <w:name w:val="auth"/>
    <w:basedOn w:val="DefaultParagraphFont"/>
    <w:rsid w:val="009D65E6"/>
  </w:style>
  <w:style w:type="paragraph" w:customStyle="1" w:styleId="TableParagraph">
    <w:name w:val="Table Paragraph"/>
    <w:basedOn w:val="Normal"/>
    <w:uiPriority w:val="1"/>
    <w:qFormat/>
    <w:rsid w:val="009D65E6"/>
    <w:pPr>
      <w:widowControl w:val="0"/>
      <w:autoSpaceDE w:val="0"/>
      <w:autoSpaceDN w:val="0"/>
      <w:spacing w:after="0" w:line="240" w:lineRule="auto"/>
    </w:pPr>
    <w:rPr>
      <w:rFonts w:ascii="Calibri" w:eastAsia="Calibri" w:hAnsi="Calibri" w:cs="Calibri"/>
      <w:lang w:eastAsia="en-GB" w:bidi="en-GB"/>
    </w:rPr>
  </w:style>
  <w:style w:type="character" w:customStyle="1" w:styleId="Heading6Char">
    <w:name w:val="Heading 6 Char"/>
    <w:basedOn w:val="DefaultParagraphFont"/>
    <w:link w:val="Heading6"/>
    <w:semiHidden/>
    <w:rsid w:val="006E3539"/>
    <w:rPr>
      <w:rFonts w:ascii="Times New Roman" w:eastAsia="Times New Roman" w:hAnsi="Times New Roman" w:cs="Times New Roman"/>
      <w:b/>
      <w:bCs/>
      <w:sz w:val="24"/>
      <w:szCs w:val="24"/>
      <w:u w:val="single"/>
    </w:rPr>
  </w:style>
  <w:style w:type="character" w:customStyle="1" w:styleId="Heading8Char">
    <w:name w:val="Heading 8 Char"/>
    <w:basedOn w:val="DefaultParagraphFont"/>
    <w:link w:val="Heading8"/>
    <w:semiHidden/>
    <w:rsid w:val="006E3539"/>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6E3539"/>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6E3539"/>
    <w:rPr>
      <w:rFonts w:ascii="Arial" w:eastAsia="Times New Roman" w:hAnsi="Arial" w:cs="Arial"/>
      <w:sz w:val="24"/>
      <w:szCs w:val="24"/>
    </w:rPr>
  </w:style>
  <w:style w:type="paragraph" w:styleId="BodyText2">
    <w:name w:val="Body Text 2"/>
    <w:basedOn w:val="Normal"/>
    <w:link w:val="BodyText2Char"/>
    <w:semiHidden/>
    <w:unhideWhenUsed/>
    <w:rsid w:val="006E3539"/>
    <w:pPr>
      <w:spacing w:after="0" w:line="240" w:lineRule="auto"/>
      <w:jc w:val="both"/>
    </w:pPr>
    <w:rPr>
      <w:rFonts w:ascii="Arial" w:eastAsia="Times New Roman" w:hAnsi="Arial" w:cs="Arial"/>
      <w:i/>
      <w:iCs/>
      <w:sz w:val="20"/>
      <w:szCs w:val="24"/>
    </w:rPr>
  </w:style>
  <w:style w:type="character" w:customStyle="1" w:styleId="BodyText2Char">
    <w:name w:val="Body Text 2 Char"/>
    <w:basedOn w:val="DefaultParagraphFont"/>
    <w:link w:val="BodyText2"/>
    <w:semiHidden/>
    <w:rsid w:val="006E3539"/>
    <w:rPr>
      <w:rFonts w:ascii="Arial" w:eastAsia="Times New Roman" w:hAnsi="Arial" w:cs="Arial"/>
      <w:i/>
      <w:iCs/>
      <w:sz w:val="20"/>
      <w:szCs w:val="24"/>
    </w:rPr>
  </w:style>
  <w:style w:type="paragraph" w:customStyle="1" w:styleId="NEW">
    <w:name w:val="NEW"/>
    <w:rsid w:val="006E3539"/>
    <w:pPr>
      <w:widowControl w:val="0"/>
      <w:tabs>
        <w:tab w:val="left" w:pos="-720"/>
      </w:tabs>
      <w:suppressAutoHyphens/>
      <w:spacing w:after="0" w:line="360" w:lineRule="auto"/>
      <w:jc w:val="both"/>
    </w:pPr>
    <w:rPr>
      <w:rFonts w:ascii="CG Times" w:eastAsia="Times New Roman" w:hAnsi="CG Times" w:cs="Times New Roman"/>
      <w:spacing w:val="-2"/>
      <w:kern w:val="2"/>
      <w:szCs w:val="20"/>
      <w:lang w:val="en-US"/>
    </w:rPr>
  </w:style>
  <w:style w:type="character" w:customStyle="1" w:styleId="Heading3Char">
    <w:name w:val="Heading 3 Char"/>
    <w:basedOn w:val="DefaultParagraphFont"/>
    <w:link w:val="Heading3"/>
    <w:uiPriority w:val="9"/>
    <w:semiHidden/>
    <w:rsid w:val="001B321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35393">
      <w:bodyDiv w:val="1"/>
      <w:marLeft w:val="0"/>
      <w:marRight w:val="0"/>
      <w:marTop w:val="0"/>
      <w:marBottom w:val="0"/>
      <w:divBdr>
        <w:top w:val="none" w:sz="0" w:space="0" w:color="auto"/>
        <w:left w:val="none" w:sz="0" w:space="0" w:color="auto"/>
        <w:bottom w:val="none" w:sz="0" w:space="0" w:color="auto"/>
        <w:right w:val="none" w:sz="0" w:space="0" w:color="auto"/>
      </w:divBdr>
    </w:div>
    <w:div w:id="910965839">
      <w:bodyDiv w:val="1"/>
      <w:marLeft w:val="0"/>
      <w:marRight w:val="0"/>
      <w:marTop w:val="0"/>
      <w:marBottom w:val="0"/>
      <w:divBdr>
        <w:top w:val="none" w:sz="0" w:space="0" w:color="auto"/>
        <w:left w:val="none" w:sz="0" w:space="0" w:color="auto"/>
        <w:bottom w:val="none" w:sz="0" w:space="0" w:color="auto"/>
        <w:right w:val="none" w:sz="0" w:space="0" w:color="auto"/>
      </w:divBdr>
    </w:div>
    <w:div w:id="171772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itizensadvice.org.uk/law-and-courts/discrimination/protected-characteristics/sex-discrimination/" TargetMode="External"/><Relationship Id="rId18" Type="http://schemas.openxmlformats.org/officeDocument/2006/relationships/hyperlink" Target="https://www.equalityhumanrights.com/en/pregnancy-and-maternity-workplac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qualityhumanrights.com/en/advice-and-guidance/sex-discrimination" TargetMode="External"/><Relationship Id="rId7" Type="http://schemas.openxmlformats.org/officeDocument/2006/relationships/webSettings" Target="webSettings.xml"/><Relationship Id="rId12" Type="http://schemas.openxmlformats.org/officeDocument/2006/relationships/hyperlink" Target="https://www.citizensadvice.org.uk/law-and-courts/discrimination/protected-characteristics/what-counts-as-disability/" TargetMode="External"/><Relationship Id="rId17" Type="http://schemas.openxmlformats.org/officeDocument/2006/relationships/hyperlink" Target="https://www.equalityhumanrights.com/en/advice-and-guidance/gender-reassignment-discrimination" TargetMode="External"/><Relationship Id="rId25" Type="http://schemas.openxmlformats.org/officeDocument/2006/relationships/hyperlink" Target="https://www.equalityhumanrights.com/en/advice-and-guidance/core-guidance-voluntary-charity-and-community-organisations" TargetMode="External"/><Relationship Id="rId2" Type="http://schemas.openxmlformats.org/officeDocument/2006/relationships/customXml" Target="../customXml/item2.xml"/><Relationship Id="rId16" Type="http://schemas.openxmlformats.org/officeDocument/2006/relationships/hyperlink" Target="https://www.equalityhumanrights.com/en/equality-act/protected-characteristics" TargetMode="External"/><Relationship Id="rId20" Type="http://schemas.openxmlformats.org/officeDocument/2006/relationships/hyperlink" Target="https://www.equalityhumanrights.com/en/religion-or-belief-workpla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qualityhumanrights.com/sites/default/files/servicescode_0.pdf" TargetMode="External"/><Relationship Id="rId24" Type="http://schemas.openxmlformats.org/officeDocument/2006/relationships/hyperlink" Target="https://www.equalityhumanrights.com/en/advice-and-guidance/age-discrimination" TargetMode="External"/><Relationship Id="rId5" Type="http://schemas.openxmlformats.org/officeDocument/2006/relationships/styles" Target="styles.xml"/><Relationship Id="rId15" Type="http://schemas.openxmlformats.org/officeDocument/2006/relationships/hyperlink" Target="https://www.equalityhumanrights.com/en/advice-and-guidance/equality-law-voluntary-and-community" TargetMode="External"/><Relationship Id="rId23" Type="http://schemas.openxmlformats.org/officeDocument/2006/relationships/hyperlink" Target="https://www.equalityhumanrights.com/en/advice-and-guidance/marriage-and-civil-partnership-discrimination" TargetMode="External"/><Relationship Id="rId28" Type="http://schemas.openxmlformats.org/officeDocument/2006/relationships/fontTable" Target="fontTable.xml"/><Relationship Id="rId10" Type="http://schemas.openxmlformats.org/officeDocument/2006/relationships/hyperlink" Target="https://www.gov.uk/government/organisations/government-equalities-office" TargetMode="External"/><Relationship Id="rId19" Type="http://schemas.openxmlformats.org/officeDocument/2006/relationships/hyperlink" Target="https://www.equalityhumanrights.com/en/advice-and-guidance/race-discrimin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qualityhumanrights.com/en" TargetMode="External"/><Relationship Id="rId22" Type="http://schemas.openxmlformats.org/officeDocument/2006/relationships/hyperlink" Target="https://www.equalityhumanrights.com/en/advice-and-guidance/sexual-orientation-discrimination"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qualityhumanrights.com/en/advice-and-guidance/core-guidance-voluntary-charity-and-community-organisations" TargetMode="External"/><Relationship Id="rId2" Type="http://schemas.openxmlformats.org/officeDocument/2006/relationships/hyperlink" Target="https://www.equalityhumanrights.com/en/publication-download/services-public-functions-and-associations-statutory-code-practice" TargetMode="External"/><Relationship Id="rId1" Type="http://schemas.openxmlformats.org/officeDocument/2006/relationships/hyperlink" Target="https://www.gov.uk/guidance/equality-act-2010-guidance" TargetMode="External"/><Relationship Id="rId6" Type="http://schemas.openxmlformats.org/officeDocument/2006/relationships/hyperlink" Target="https://www.merriam-webster.com/dictionary/intersect" TargetMode="External"/><Relationship Id="rId5" Type="http://schemas.openxmlformats.org/officeDocument/2006/relationships/hyperlink" Target="https://www.merriam-webster.com/dictionary/intersectionality" TargetMode="External"/><Relationship Id="rId4" Type="http://schemas.openxmlformats.org/officeDocument/2006/relationships/hyperlink" Target="https://www.gov.uk/guidance/equality-act-2010-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5A6C831ABA97429B5D91DD1AEEFF8F" ma:contentTypeVersion="18" ma:contentTypeDescription="Create a new document." ma:contentTypeScope="" ma:versionID="0ae214025ce6daa1e6c7292fbd924a28">
  <xsd:schema xmlns:xsd="http://www.w3.org/2001/XMLSchema" xmlns:xs="http://www.w3.org/2001/XMLSchema" xmlns:p="http://schemas.microsoft.com/office/2006/metadata/properties" xmlns:ns2="af8fb7e5-f363-499a-ab4c-b945bf2da975" xmlns:ns3="6a5af7f5-953b-45dd-9952-4bebd66119ba" targetNamespace="http://schemas.microsoft.com/office/2006/metadata/properties" ma:root="true" ma:fieldsID="ee283fd15e7da0e6f4276370a2fbde70" ns2:_="" ns3:_="">
    <xsd:import namespace="af8fb7e5-f363-499a-ab4c-b945bf2da975"/>
    <xsd:import namespace="6a5af7f5-953b-45dd-9952-4bebd66119b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fb7e5-f363-499a-ab4c-b945bf2da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162121-c24f-4ad5-83db-26bfdfbf23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af7f5-953b-45dd-9952-4bebd66119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27c4c6-62e1-47fe-9396-ddfaf052e42f}" ma:internalName="TaxCatchAll" ma:showField="CatchAllData" ma:web="6a5af7f5-953b-45dd-9952-4bebd6611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5af7f5-953b-45dd-9952-4bebd66119ba" xsi:nil="true"/>
    <lcf76f155ced4ddcb4097134ff3c332f xmlns="af8fb7e5-f363-499a-ab4c-b945bf2da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E4BABF-FBA1-40A7-BCA2-F11F71CA7AB0}">
  <ds:schemaRefs>
    <ds:schemaRef ds:uri="http://schemas.microsoft.com/sharepoint/v3/contenttype/forms"/>
  </ds:schemaRefs>
</ds:datastoreItem>
</file>

<file path=customXml/itemProps2.xml><?xml version="1.0" encoding="utf-8"?>
<ds:datastoreItem xmlns:ds="http://schemas.openxmlformats.org/officeDocument/2006/customXml" ds:itemID="{CD276807-A3BA-4247-972A-4FB398DDD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fb7e5-f363-499a-ab4c-b945bf2da975"/>
    <ds:schemaRef ds:uri="6a5af7f5-953b-45dd-9952-4bebd6611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E2AAD-FBA3-4E7A-A76A-F79C79F4560A}">
  <ds:schemaRefs>
    <ds:schemaRef ds:uri="http://schemas.microsoft.com/office/2006/metadata/properties"/>
    <ds:schemaRef ds:uri="http://schemas.microsoft.com/office/infopath/2007/PartnerControls"/>
    <ds:schemaRef ds:uri="6a5af7f5-953b-45dd-9952-4bebd66119ba"/>
    <ds:schemaRef ds:uri="af8fb7e5-f363-499a-ab4c-b945bf2da97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5319</Words>
  <Characters>30320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Somanah Achadoo</dc:creator>
  <cp:keywords/>
  <dc:description/>
  <cp:lastModifiedBy>Tsigereda Tekletsadik</cp:lastModifiedBy>
  <cp:revision>2</cp:revision>
  <dcterms:created xsi:type="dcterms:W3CDTF">2025-01-07T16:07:00Z</dcterms:created>
  <dcterms:modified xsi:type="dcterms:W3CDTF">2025-01-07T16:07:00Z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0x010100725A6C831ABA97429B5D91DD1AEEFF8F</vt:lpwstr>
  </property>
  <property fmtid="{D5CDD505-2E9C-101B-9397-08002B2CF9AE}" pid="3" name="MediaServiceImageTags">
    <vt:lpwstr/>
  </property>
</Properties>
</file>