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0050" w14:textId="77777777" w:rsidR="00F80F34" w:rsidRDefault="00F80F34" w:rsidP="00F80F34">
      <w:pPr>
        <w:tabs>
          <w:tab w:val="center" w:pos="4513"/>
        </w:tabs>
        <w:suppressAutoHyphens/>
        <w:spacing w:after="0" w:line="240" w:lineRule="auto"/>
        <w:jc w:val="center"/>
        <w:rPr>
          <w:rFonts w:ascii="Arial" w:hAnsi="Arial"/>
          <w:b/>
          <w:spacing w:val="-3"/>
          <w:sz w:val="36"/>
        </w:rPr>
      </w:pPr>
      <w:r w:rsidRPr="008451D3">
        <w:rPr>
          <w:rFonts w:ascii="Times New Roman" w:eastAsia="Times New Roman" w:hAnsi="Times New Roman"/>
          <w:noProof/>
          <w:sz w:val="24"/>
          <w:szCs w:val="24"/>
          <w:lang w:eastAsia="en-GB"/>
        </w:rPr>
        <w:drawing>
          <wp:inline distT="0" distB="0" distL="0" distR="0" wp14:anchorId="7891E729" wp14:editId="105E054F">
            <wp:extent cx="5419725" cy="457200"/>
            <wp:effectExtent l="0" t="0" r="9525" b="0"/>
            <wp:docPr id="1" name="Picture 1" descr="VAI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LOGO 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457200"/>
                    </a:xfrm>
                    <a:prstGeom prst="rect">
                      <a:avLst/>
                    </a:prstGeom>
                    <a:noFill/>
                    <a:ln>
                      <a:noFill/>
                    </a:ln>
                  </pic:spPr>
                </pic:pic>
              </a:graphicData>
            </a:graphic>
          </wp:inline>
        </w:drawing>
      </w:r>
      <w:r w:rsidRPr="00F80F34">
        <w:rPr>
          <w:rFonts w:ascii="Arial" w:hAnsi="Arial"/>
          <w:b/>
          <w:spacing w:val="-3"/>
          <w:sz w:val="36"/>
        </w:rPr>
        <w:t xml:space="preserve"> </w:t>
      </w:r>
    </w:p>
    <w:p w14:paraId="1BB7DC13" w14:textId="77777777" w:rsidR="00F80F34" w:rsidRDefault="00F80F34" w:rsidP="00F80F34">
      <w:pPr>
        <w:tabs>
          <w:tab w:val="center" w:pos="4513"/>
        </w:tabs>
        <w:suppressAutoHyphens/>
        <w:spacing w:after="0" w:line="240" w:lineRule="auto"/>
        <w:jc w:val="center"/>
        <w:rPr>
          <w:rFonts w:ascii="Arial" w:hAnsi="Arial"/>
          <w:b/>
          <w:spacing w:val="-3"/>
          <w:sz w:val="36"/>
        </w:rPr>
      </w:pPr>
    </w:p>
    <w:p w14:paraId="778284AA" w14:textId="77777777" w:rsidR="00F80F34" w:rsidRDefault="00F80F34" w:rsidP="00F80F34">
      <w:pPr>
        <w:tabs>
          <w:tab w:val="center" w:pos="4513"/>
        </w:tabs>
        <w:suppressAutoHyphens/>
        <w:spacing w:after="0" w:line="240" w:lineRule="auto"/>
        <w:jc w:val="center"/>
        <w:rPr>
          <w:rFonts w:ascii="Arial" w:hAnsi="Arial"/>
          <w:spacing w:val="-3"/>
          <w:sz w:val="36"/>
        </w:rPr>
      </w:pPr>
      <w:r>
        <w:rPr>
          <w:rFonts w:ascii="Arial" w:hAnsi="Arial"/>
          <w:b/>
          <w:spacing w:val="-3"/>
          <w:sz w:val="36"/>
        </w:rPr>
        <w:t>JOB DESCRIPTION</w:t>
      </w:r>
    </w:p>
    <w:p w14:paraId="65285DB3" w14:textId="77777777" w:rsidR="00F80F34" w:rsidRDefault="00F80F34" w:rsidP="00F80F34">
      <w:pPr>
        <w:tabs>
          <w:tab w:val="left" w:pos="-720"/>
        </w:tabs>
        <w:suppressAutoHyphens/>
        <w:spacing w:after="0" w:line="240" w:lineRule="auto"/>
        <w:jc w:val="both"/>
        <w:rPr>
          <w:rFonts w:ascii="Arial" w:hAnsi="Arial"/>
          <w:spacing w:val="-3"/>
        </w:rPr>
      </w:pPr>
    </w:p>
    <w:p w14:paraId="589F8440" w14:textId="77777777" w:rsidR="00F80F34" w:rsidRDefault="00F80F34" w:rsidP="00F80F3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ascii="Arial" w:hAnsi="Arial"/>
          <w:b/>
          <w:spacing w:val="-2"/>
          <w:sz w:val="24"/>
        </w:rPr>
      </w:pPr>
    </w:p>
    <w:p w14:paraId="7AA17E7D" w14:textId="12AC5EE6" w:rsidR="00ED6835" w:rsidRPr="00F80F34" w:rsidRDefault="00F80F34" w:rsidP="00EF6E74">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line="240" w:lineRule="auto"/>
        <w:ind w:left="7200" w:hanging="7200"/>
        <w:jc w:val="both"/>
        <w:rPr>
          <w:rFonts w:ascii="Arial" w:hAnsi="Arial"/>
          <w:spacing w:val="-2"/>
          <w:sz w:val="24"/>
        </w:rPr>
      </w:pPr>
      <w:r>
        <w:rPr>
          <w:rFonts w:ascii="Arial" w:hAnsi="Arial"/>
          <w:b/>
          <w:spacing w:val="-2"/>
          <w:sz w:val="24"/>
        </w:rPr>
        <w:t xml:space="preserve">POST: </w:t>
      </w:r>
      <w:r>
        <w:rPr>
          <w:rFonts w:ascii="Arial" w:hAnsi="Arial"/>
          <w:spacing w:val="-2"/>
          <w:sz w:val="24"/>
        </w:rPr>
        <w:t>Deputy Chief Executive Officer</w:t>
      </w:r>
      <w:r w:rsidR="00FA1E05">
        <w:rPr>
          <w:rFonts w:ascii="Arial" w:hAnsi="Arial"/>
          <w:spacing w:val="-2"/>
          <w:sz w:val="24"/>
        </w:rPr>
        <w:t xml:space="preserve"> </w:t>
      </w:r>
    </w:p>
    <w:p w14:paraId="207E6930" w14:textId="3A371E28" w:rsidR="00ED6835" w:rsidRPr="00F80F34" w:rsidRDefault="00ED6835" w:rsidP="00EF6E74">
      <w:pPr>
        <w:spacing w:after="0" w:line="360" w:lineRule="atLeast"/>
        <w:jc w:val="both"/>
        <w:textAlignment w:val="baseline"/>
        <w:rPr>
          <w:rFonts w:ascii="Arial" w:hAnsi="Arial"/>
          <w:spacing w:val="-2"/>
          <w:sz w:val="24"/>
        </w:rPr>
      </w:pPr>
      <w:r w:rsidRPr="00302FD2">
        <w:rPr>
          <w:rFonts w:ascii="Arial" w:hAnsi="Arial"/>
          <w:b/>
          <w:spacing w:val="-2"/>
          <w:sz w:val="24"/>
        </w:rPr>
        <w:t>Salary:</w:t>
      </w:r>
      <w:r w:rsidRPr="00ED6835">
        <w:rPr>
          <w:rFonts w:ascii="Helvetica" w:eastAsia="Times New Roman" w:hAnsi="Helvetica" w:cs="Times New Roman"/>
          <w:b/>
          <w:bCs/>
          <w:color w:val="424242"/>
          <w:sz w:val="24"/>
          <w:szCs w:val="24"/>
          <w:bdr w:val="none" w:sz="0" w:space="0" w:color="auto" w:frame="1"/>
          <w:lang w:eastAsia="en-GB"/>
        </w:rPr>
        <w:t>  </w:t>
      </w:r>
      <w:r w:rsidRPr="00F80F34">
        <w:rPr>
          <w:rFonts w:ascii="Arial" w:hAnsi="Arial"/>
          <w:spacing w:val="-2"/>
          <w:sz w:val="24"/>
        </w:rPr>
        <w:t>£42</w:t>
      </w:r>
      <w:r w:rsidR="00283003">
        <w:rPr>
          <w:rFonts w:ascii="Arial" w:hAnsi="Arial"/>
          <w:spacing w:val="-2"/>
          <w:sz w:val="24"/>
        </w:rPr>
        <w:t xml:space="preserve"> - </w:t>
      </w:r>
      <w:r w:rsidRPr="00F80F34">
        <w:rPr>
          <w:rFonts w:ascii="Arial" w:hAnsi="Arial"/>
          <w:spacing w:val="-2"/>
          <w:sz w:val="24"/>
        </w:rPr>
        <w:t>4</w:t>
      </w:r>
      <w:r w:rsidR="00976A35">
        <w:rPr>
          <w:rFonts w:ascii="Arial" w:hAnsi="Arial"/>
          <w:spacing w:val="-2"/>
          <w:sz w:val="24"/>
        </w:rPr>
        <w:t>5</w:t>
      </w:r>
      <w:r w:rsidRPr="00F80F34">
        <w:rPr>
          <w:rFonts w:ascii="Arial" w:hAnsi="Arial"/>
          <w:spacing w:val="-2"/>
          <w:sz w:val="24"/>
        </w:rPr>
        <w:t>k per annum</w:t>
      </w:r>
      <w:r w:rsidR="00B319B1">
        <w:rPr>
          <w:rFonts w:ascii="Arial" w:hAnsi="Arial"/>
          <w:spacing w:val="-2"/>
          <w:sz w:val="24"/>
        </w:rPr>
        <w:t xml:space="preserve"> </w:t>
      </w:r>
      <w:r w:rsidR="00976A35">
        <w:rPr>
          <w:rFonts w:ascii="Arial" w:hAnsi="Arial"/>
          <w:spacing w:val="-2"/>
          <w:sz w:val="24"/>
        </w:rPr>
        <w:t>(FTE))</w:t>
      </w:r>
    </w:p>
    <w:p w14:paraId="2C961FF2" w14:textId="77777777" w:rsidR="00ED6835" w:rsidRPr="00F80F34" w:rsidRDefault="00ED6835" w:rsidP="00EF6E74">
      <w:pPr>
        <w:spacing w:after="0" w:line="360" w:lineRule="atLeast"/>
        <w:jc w:val="both"/>
        <w:textAlignment w:val="baseline"/>
        <w:rPr>
          <w:rFonts w:ascii="Arial" w:hAnsi="Arial"/>
          <w:spacing w:val="-2"/>
          <w:sz w:val="24"/>
        </w:rPr>
      </w:pPr>
      <w:r w:rsidRPr="00302FD2">
        <w:rPr>
          <w:rFonts w:ascii="Arial" w:hAnsi="Arial"/>
          <w:b/>
          <w:spacing w:val="-2"/>
          <w:sz w:val="24"/>
        </w:rPr>
        <w:t>Responsible to:</w:t>
      </w:r>
      <w:r w:rsidRPr="00ED6835">
        <w:rPr>
          <w:rFonts w:ascii="Helvetica" w:eastAsia="Times New Roman" w:hAnsi="Helvetica" w:cs="Times New Roman"/>
          <w:b/>
          <w:bCs/>
          <w:color w:val="424242"/>
          <w:sz w:val="24"/>
          <w:szCs w:val="24"/>
          <w:bdr w:val="none" w:sz="0" w:space="0" w:color="auto" w:frame="1"/>
          <w:lang w:eastAsia="en-GB"/>
        </w:rPr>
        <w:t>  </w:t>
      </w:r>
      <w:r w:rsidRPr="00F80F34">
        <w:rPr>
          <w:rFonts w:ascii="Arial" w:hAnsi="Arial"/>
          <w:spacing w:val="-2"/>
          <w:sz w:val="24"/>
        </w:rPr>
        <w:t>Chief Executive Officer</w:t>
      </w:r>
    </w:p>
    <w:p w14:paraId="736400D1" w14:textId="3C2492D2" w:rsidR="00302FD2" w:rsidRPr="00CB6F35" w:rsidRDefault="00ED6835" w:rsidP="00EF6E74">
      <w:pPr>
        <w:spacing w:after="0" w:line="360" w:lineRule="atLeast"/>
        <w:jc w:val="both"/>
        <w:textAlignment w:val="baseline"/>
        <w:rPr>
          <w:rFonts w:ascii="Arial" w:hAnsi="Arial"/>
          <w:spacing w:val="-2"/>
          <w:sz w:val="24"/>
        </w:rPr>
      </w:pPr>
      <w:r w:rsidRPr="00302FD2">
        <w:rPr>
          <w:rFonts w:ascii="Arial" w:hAnsi="Arial"/>
          <w:b/>
          <w:spacing w:val="-2"/>
          <w:sz w:val="24"/>
        </w:rPr>
        <w:t>Duration:</w:t>
      </w:r>
      <w:r w:rsidRPr="00ED6835">
        <w:rPr>
          <w:rFonts w:ascii="Helvetica" w:eastAsia="Times New Roman" w:hAnsi="Helvetica" w:cs="Times New Roman"/>
          <w:b/>
          <w:bCs/>
          <w:color w:val="424242"/>
          <w:sz w:val="24"/>
          <w:szCs w:val="24"/>
          <w:bdr w:val="none" w:sz="0" w:space="0" w:color="auto" w:frame="1"/>
          <w:lang w:eastAsia="en-GB"/>
        </w:rPr>
        <w:t>  </w:t>
      </w:r>
      <w:r w:rsidR="00CB6F35" w:rsidRPr="00CB6F35">
        <w:rPr>
          <w:rFonts w:ascii="Arial" w:hAnsi="Arial"/>
          <w:spacing w:val="-2"/>
          <w:sz w:val="24"/>
        </w:rPr>
        <w:t xml:space="preserve">Permanent </w:t>
      </w:r>
      <w:r w:rsidR="00CB6F35">
        <w:rPr>
          <w:rFonts w:ascii="Arial" w:hAnsi="Arial"/>
          <w:spacing w:val="-2"/>
          <w:sz w:val="24"/>
        </w:rPr>
        <w:t>(</w:t>
      </w:r>
      <w:r w:rsidRPr="00CB6F35">
        <w:rPr>
          <w:rFonts w:ascii="Arial" w:hAnsi="Arial"/>
          <w:spacing w:val="-2"/>
          <w:sz w:val="24"/>
        </w:rPr>
        <w:t>subject to an initial 6</w:t>
      </w:r>
      <w:r w:rsidR="002D478C">
        <w:rPr>
          <w:rFonts w:ascii="Arial" w:hAnsi="Arial"/>
          <w:spacing w:val="-2"/>
          <w:sz w:val="24"/>
        </w:rPr>
        <w:t>-</w:t>
      </w:r>
      <w:r w:rsidRPr="00CB6F35">
        <w:rPr>
          <w:rFonts w:ascii="Arial" w:hAnsi="Arial"/>
          <w:spacing w:val="-2"/>
          <w:sz w:val="24"/>
        </w:rPr>
        <w:t>months probationary period</w:t>
      </w:r>
      <w:r w:rsidR="00CB6F35">
        <w:rPr>
          <w:rFonts w:ascii="Arial" w:hAnsi="Arial"/>
          <w:spacing w:val="-2"/>
          <w:sz w:val="24"/>
        </w:rPr>
        <w:t>)</w:t>
      </w:r>
      <w:r w:rsidR="00CE463E" w:rsidRPr="00CB6F35">
        <w:rPr>
          <w:rFonts w:ascii="Arial" w:hAnsi="Arial"/>
          <w:spacing w:val="-2"/>
          <w:sz w:val="24"/>
        </w:rPr>
        <w:t xml:space="preserve">  </w:t>
      </w:r>
    </w:p>
    <w:p w14:paraId="3967B375" w14:textId="216D3719" w:rsidR="00ED6835" w:rsidRDefault="00ED6835" w:rsidP="00EF6E74">
      <w:pPr>
        <w:spacing w:after="0" w:line="360" w:lineRule="atLeast"/>
        <w:jc w:val="both"/>
        <w:textAlignment w:val="baseline"/>
        <w:rPr>
          <w:rFonts w:ascii="Helvetica" w:eastAsia="Times New Roman" w:hAnsi="Helvetica" w:cs="Times New Roman"/>
          <w:b/>
          <w:bCs/>
          <w:color w:val="424242"/>
          <w:sz w:val="24"/>
          <w:szCs w:val="24"/>
          <w:bdr w:val="none" w:sz="0" w:space="0" w:color="auto" w:frame="1"/>
          <w:lang w:eastAsia="en-GB"/>
        </w:rPr>
      </w:pPr>
      <w:r w:rsidRPr="00302FD2">
        <w:rPr>
          <w:rFonts w:ascii="Arial" w:hAnsi="Arial"/>
          <w:b/>
          <w:spacing w:val="-2"/>
          <w:sz w:val="24"/>
        </w:rPr>
        <w:t>Hours:</w:t>
      </w:r>
      <w:r w:rsidRPr="00ED6835">
        <w:rPr>
          <w:rFonts w:ascii="Helvetica" w:eastAsia="Times New Roman" w:hAnsi="Helvetica" w:cs="Times New Roman"/>
          <w:b/>
          <w:bCs/>
          <w:color w:val="424242"/>
          <w:sz w:val="24"/>
          <w:szCs w:val="24"/>
          <w:bdr w:val="none" w:sz="0" w:space="0" w:color="auto" w:frame="1"/>
          <w:lang w:eastAsia="en-GB"/>
        </w:rPr>
        <w:t>  </w:t>
      </w:r>
      <w:r w:rsidR="00976A35" w:rsidRPr="00976A35">
        <w:rPr>
          <w:rFonts w:ascii="Helvetica" w:eastAsia="Times New Roman" w:hAnsi="Helvetica" w:cs="Times New Roman"/>
          <w:color w:val="424242"/>
          <w:sz w:val="24"/>
          <w:szCs w:val="24"/>
          <w:bdr w:val="none" w:sz="0" w:space="0" w:color="auto" w:frame="1"/>
          <w:lang w:eastAsia="en-GB"/>
        </w:rPr>
        <w:t>28</w:t>
      </w:r>
      <w:r w:rsidR="00976A35">
        <w:rPr>
          <w:rFonts w:ascii="Helvetica" w:eastAsia="Times New Roman" w:hAnsi="Helvetica" w:cs="Times New Roman"/>
          <w:color w:val="424242"/>
          <w:sz w:val="24"/>
          <w:szCs w:val="24"/>
          <w:bdr w:val="none" w:sz="0" w:space="0" w:color="auto" w:frame="1"/>
          <w:lang w:eastAsia="en-GB"/>
        </w:rPr>
        <w:t xml:space="preserve"> </w:t>
      </w:r>
      <w:r w:rsidR="00976A35">
        <w:rPr>
          <w:rFonts w:ascii="Helvetica" w:eastAsia="Times New Roman" w:hAnsi="Helvetica" w:cs="Times New Roman"/>
          <w:b/>
          <w:bCs/>
          <w:color w:val="424242"/>
          <w:sz w:val="24"/>
          <w:szCs w:val="24"/>
          <w:bdr w:val="none" w:sz="0" w:space="0" w:color="auto" w:frame="1"/>
          <w:lang w:eastAsia="en-GB"/>
        </w:rPr>
        <w:t xml:space="preserve">- </w:t>
      </w:r>
      <w:r w:rsidR="002C59CB" w:rsidRPr="002C59CB">
        <w:rPr>
          <w:rFonts w:ascii="Arial" w:hAnsi="Arial"/>
          <w:spacing w:val="-2"/>
          <w:sz w:val="24"/>
        </w:rPr>
        <w:t>35 hours per week</w:t>
      </w:r>
    </w:p>
    <w:p w14:paraId="5EEB9AE4" w14:textId="04ED50CB" w:rsidR="00283003" w:rsidRPr="002C59CB" w:rsidRDefault="00283003" w:rsidP="00EF6E74">
      <w:pPr>
        <w:spacing w:after="0" w:line="360" w:lineRule="atLeast"/>
        <w:jc w:val="both"/>
        <w:textAlignment w:val="baseline"/>
        <w:rPr>
          <w:rFonts w:ascii="Arial" w:hAnsi="Arial"/>
          <w:color w:val="000000" w:themeColor="text1"/>
          <w:spacing w:val="-2"/>
          <w:sz w:val="24"/>
        </w:rPr>
      </w:pPr>
      <w:r w:rsidRPr="00911DE0">
        <w:rPr>
          <w:rFonts w:ascii="Arial" w:hAnsi="Arial"/>
          <w:b/>
          <w:color w:val="000000" w:themeColor="text1"/>
          <w:spacing w:val="-2"/>
          <w:sz w:val="24"/>
        </w:rPr>
        <w:t>Benefits:</w:t>
      </w:r>
      <w:r>
        <w:rPr>
          <w:rFonts w:ascii="Arial" w:hAnsi="Arial"/>
          <w:color w:val="000000" w:themeColor="text1"/>
          <w:spacing w:val="-2"/>
          <w:sz w:val="24"/>
        </w:rPr>
        <w:t xml:space="preserve"> 28 days </w:t>
      </w:r>
      <w:r w:rsidR="00C27415">
        <w:rPr>
          <w:rFonts w:ascii="Arial" w:hAnsi="Arial"/>
          <w:color w:val="000000" w:themeColor="text1"/>
          <w:spacing w:val="-2"/>
          <w:sz w:val="24"/>
        </w:rPr>
        <w:t>A</w:t>
      </w:r>
      <w:r>
        <w:rPr>
          <w:rFonts w:ascii="Arial" w:hAnsi="Arial"/>
          <w:color w:val="000000" w:themeColor="text1"/>
          <w:spacing w:val="-2"/>
          <w:sz w:val="24"/>
        </w:rPr>
        <w:t xml:space="preserve">nnual </w:t>
      </w:r>
      <w:r w:rsidR="00911DE0">
        <w:rPr>
          <w:rFonts w:ascii="Arial" w:hAnsi="Arial"/>
          <w:color w:val="000000" w:themeColor="text1"/>
          <w:spacing w:val="-2"/>
          <w:sz w:val="24"/>
        </w:rPr>
        <w:t>L</w:t>
      </w:r>
      <w:r>
        <w:rPr>
          <w:rFonts w:ascii="Arial" w:hAnsi="Arial"/>
          <w:color w:val="000000" w:themeColor="text1"/>
          <w:spacing w:val="-2"/>
          <w:sz w:val="24"/>
        </w:rPr>
        <w:t xml:space="preserve">eave </w:t>
      </w:r>
      <w:r w:rsidR="00976A35">
        <w:rPr>
          <w:rFonts w:ascii="Arial" w:hAnsi="Arial"/>
          <w:color w:val="000000" w:themeColor="text1"/>
          <w:spacing w:val="-2"/>
          <w:sz w:val="24"/>
        </w:rPr>
        <w:t xml:space="preserve">(FTE) </w:t>
      </w:r>
      <w:r>
        <w:rPr>
          <w:rFonts w:ascii="Arial" w:hAnsi="Arial"/>
          <w:color w:val="000000" w:themeColor="text1"/>
          <w:spacing w:val="-2"/>
          <w:sz w:val="24"/>
        </w:rPr>
        <w:t xml:space="preserve">and 6% pension contribution </w:t>
      </w:r>
    </w:p>
    <w:p w14:paraId="5A5C58C8" w14:textId="189C7BB4" w:rsidR="00ED6835" w:rsidRPr="00F80F34" w:rsidRDefault="00ED6835" w:rsidP="00EF6E74">
      <w:pPr>
        <w:spacing w:after="0" w:line="360" w:lineRule="atLeast"/>
        <w:jc w:val="both"/>
        <w:textAlignment w:val="baseline"/>
        <w:rPr>
          <w:rFonts w:ascii="Arial" w:hAnsi="Arial"/>
          <w:spacing w:val="-2"/>
          <w:sz w:val="24"/>
        </w:rPr>
      </w:pPr>
      <w:r w:rsidRPr="00302FD2">
        <w:rPr>
          <w:rFonts w:ascii="Arial" w:hAnsi="Arial"/>
          <w:b/>
          <w:spacing w:val="-2"/>
          <w:sz w:val="24"/>
        </w:rPr>
        <w:t>Location:</w:t>
      </w:r>
      <w:r w:rsidRPr="00ED6835">
        <w:rPr>
          <w:rFonts w:ascii="Helvetica" w:eastAsia="Times New Roman" w:hAnsi="Helvetica" w:cs="Times New Roman"/>
          <w:b/>
          <w:bCs/>
          <w:color w:val="424242"/>
          <w:sz w:val="24"/>
          <w:szCs w:val="24"/>
          <w:bdr w:val="none" w:sz="0" w:space="0" w:color="auto" w:frame="1"/>
          <w:lang w:eastAsia="en-GB"/>
        </w:rPr>
        <w:t> </w:t>
      </w:r>
      <w:r>
        <w:rPr>
          <w:rFonts w:ascii="Proxima Nova" w:eastAsia="Times New Roman" w:hAnsi="Proxima Nova" w:cs="Times New Roman"/>
          <w:color w:val="424242"/>
          <w:sz w:val="24"/>
          <w:szCs w:val="24"/>
          <w:lang w:eastAsia="en-GB"/>
        </w:rPr>
        <w:t> </w:t>
      </w:r>
      <w:r w:rsidR="00EF6E74">
        <w:rPr>
          <w:rFonts w:ascii="Arial" w:hAnsi="Arial"/>
          <w:spacing w:val="-2"/>
          <w:sz w:val="24"/>
        </w:rPr>
        <w:t>Kings Cross</w:t>
      </w:r>
      <w:r w:rsidR="002C59CB">
        <w:rPr>
          <w:rFonts w:ascii="Arial" w:hAnsi="Arial"/>
          <w:spacing w:val="-2"/>
          <w:sz w:val="24"/>
        </w:rPr>
        <w:t xml:space="preserve">, London </w:t>
      </w:r>
    </w:p>
    <w:p w14:paraId="23C6E339" w14:textId="77777777" w:rsidR="00ED6835" w:rsidRPr="00F80F34" w:rsidRDefault="00ED6835" w:rsidP="00ED6835">
      <w:pPr>
        <w:spacing w:after="0" w:line="360" w:lineRule="atLeast"/>
        <w:textAlignment w:val="baseline"/>
        <w:rPr>
          <w:rFonts w:ascii="Arial" w:hAnsi="Arial"/>
          <w:spacing w:val="-2"/>
          <w:sz w:val="24"/>
        </w:rPr>
      </w:pPr>
      <w:r w:rsidRPr="00F80F34">
        <w:rPr>
          <w:rFonts w:ascii="Arial" w:hAnsi="Arial"/>
          <w:spacing w:val="-2"/>
          <w:sz w:val="24"/>
        </w:rPr>
        <w:t> </w:t>
      </w:r>
    </w:p>
    <w:p w14:paraId="2007D122" w14:textId="769873F5" w:rsidR="00ED6835" w:rsidRDefault="00ED6835" w:rsidP="00302FD2">
      <w:pPr>
        <w:spacing w:after="0" w:line="360" w:lineRule="atLeast"/>
        <w:jc w:val="both"/>
        <w:textAlignment w:val="baseline"/>
        <w:rPr>
          <w:rFonts w:ascii="Arial" w:hAnsi="Arial"/>
          <w:b/>
          <w:spacing w:val="-2"/>
          <w:sz w:val="24"/>
        </w:rPr>
      </w:pPr>
      <w:r w:rsidRPr="00302FD2">
        <w:rPr>
          <w:rFonts w:ascii="Arial" w:hAnsi="Arial"/>
          <w:b/>
          <w:spacing w:val="-2"/>
          <w:sz w:val="24"/>
        </w:rPr>
        <w:t xml:space="preserve">Main </w:t>
      </w:r>
      <w:r w:rsidR="00F80F34" w:rsidRPr="00302FD2">
        <w:rPr>
          <w:rFonts w:ascii="Arial" w:hAnsi="Arial"/>
          <w:b/>
          <w:spacing w:val="-2"/>
          <w:sz w:val="24"/>
        </w:rPr>
        <w:t>p</w:t>
      </w:r>
      <w:r w:rsidRPr="00302FD2">
        <w:rPr>
          <w:rFonts w:ascii="Arial" w:hAnsi="Arial"/>
          <w:b/>
          <w:spacing w:val="-2"/>
          <w:sz w:val="24"/>
        </w:rPr>
        <w:t xml:space="preserve">urpose of </w:t>
      </w:r>
      <w:r w:rsidR="00F80F34" w:rsidRPr="00302FD2">
        <w:rPr>
          <w:rFonts w:ascii="Arial" w:hAnsi="Arial"/>
          <w:b/>
          <w:spacing w:val="-2"/>
          <w:sz w:val="24"/>
        </w:rPr>
        <w:t>p</w:t>
      </w:r>
      <w:r w:rsidRPr="00302FD2">
        <w:rPr>
          <w:rFonts w:ascii="Arial" w:hAnsi="Arial"/>
          <w:b/>
          <w:spacing w:val="-2"/>
          <w:sz w:val="24"/>
        </w:rPr>
        <w:t>ost</w:t>
      </w:r>
    </w:p>
    <w:p w14:paraId="51A57E0E" w14:textId="77777777" w:rsidR="005B556D" w:rsidRPr="00302FD2" w:rsidRDefault="005B556D" w:rsidP="00302FD2">
      <w:pPr>
        <w:spacing w:after="0" w:line="360" w:lineRule="atLeast"/>
        <w:jc w:val="both"/>
        <w:textAlignment w:val="baseline"/>
        <w:rPr>
          <w:rFonts w:ascii="Arial" w:hAnsi="Arial"/>
          <w:b/>
          <w:spacing w:val="-2"/>
          <w:sz w:val="24"/>
        </w:rPr>
      </w:pPr>
    </w:p>
    <w:p w14:paraId="66EECD81" w14:textId="72849B21" w:rsidR="00F80F34" w:rsidRDefault="000A0D2A" w:rsidP="00F80F34">
      <w:pPr>
        <w:spacing w:after="0" w:line="360" w:lineRule="atLeast"/>
        <w:jc w:val="both"/>
        <w:textAlignment w:val="baseline"/>
        <w:rPr>
          <w:rFonts w:ascii="Arial" w:hAnsi="Arial"/>
          <w:spacing w:val="-2"/>
          <w:sz w:val="24"/>
        </w:rPr>
      </w:pPr>
      <w:r>
        <w:rPr>
          <w:rFonts w:ascii="Arial" w:hAnsi="Arial"/>
          <w:spacing w:val="-2"/>
          <w:sz w:val="24"/>
        </w:rPr>
        <w:t xml:space="preserve">To </w:t>
      </w:r>
      <w:r w:rsidR="00ED6835" w:rsidRPr="00F80F34">
        <w:rPr>
          <w:rFonts w:ascii="Arial" w:hAnsi="Arial"/>
          <w:spacing w:val="-2"/>
          <w:sz w:val="24"/>
        </w:rPr>
        <w:t>work with the Chief Executive and the Board of Directors</w:t>
      </w:r>
      <w:r w:rsidR="0009098F">
        <w:rPr>
          <w:rFonts w:ascii="Arial" w:hAnsi="Arial"/>
          <w:spacing w:val="-2"/>
          <w:sz w:val="24"/>
        </w:rPr>
        <w:t>/</w:t>
      </w:r>
      <w:r w:rsidR="0009098F" w:rsidRPr="00302FD2">
        <w:rPr>
          <w:rFonts w:ascii="Arial" w:hAnsi="Arial"/>
          <w:spacing w:val="-2"/>
          <w:sz w:val="24"/>
        </w:rPr>
        <w:t>Trustees</w:t>
      </w:r>
      <w:r w:rsidR="0009098F" w:rsidRPr="0009098F">
        <w:rPr>
          <w:rFonts w:ascii="Arial" w:hAnsi="Arial"/>
          <w:color w:val="FF0000"/>
          <w:spacing w:val="-2"/>
          <w:sz w:val="24"/>
        </w:rPr>
        <w:t xml:space="preserve"> </w:t>
      </w:r>
      <w:r w:rsidR="00ED6835" w:rsidRPr="00F80F34">
        <w:rPr>
          <w:rFonts w:ascii="Arial" w:hAnsi="Arial"/>
          <w:spacing w:val="-2"/>
          <w:sz w:val="24"/>
        </w:rPr>
        <w:t>to deliver the strategic and operational priorities of the organi</w:t>
      </w:r>
      <w:r w:rsidR="00F80F34">
        <w:rPr>
          <w:rFonts w:ascii="Arial" w:hAnsi="Arial"/>
          <w:spacing w:val="-2"/>
          <w:sz w:val="24"/>
        </w:rPr>
        <w:t>s</w:t>
      </w:r>
      <w:r w:rsidR="00ED6835" w:rsidRPr="00F80F34">
        <w:rPr>
          <w:rFonts w:ascii="Arial" w:hAnsi="Arial"/>
          <w:spacing w:val="-2"/>
          <w:sz w:val="24"/>
        </w:rPr>
        <w:t>a</w:t>
      </w:r>
      <w:r w:rsidR="0009098F">
        <w:rPr>
          <w:rFonts w:ascii="Arial" w:hAnsi="Arial"/>
          <w:spacing w:val="-2"/>
          <w:sz w:val="24"/>
        </w:rPr>
        <w:t>tion</w:t>
      </w:r>
      <w:r w:rsidR="00ED6835" w:rsidRPr="00F80F34">
        <w:rPr>
          <w:rFonts w:ascii="Arial" w:hAnsi="Arial"/>
          <w:spacing w:val="-2"/>
          <w:sz w:val="24"/>
        </w:rPr>
        <w:t>. The</w:t>
      </w:r>
      <w:r w:rsidR="00302FD2">
        <w:rPr>
          <w:rFonts w:ascii="Arial" w:hAnsi="Arial"/>
          <w:spacing w:val="-2"/>
          <w:sz w:val="24"/>
        </w:rPr>
        <w:t xml:space="preserve"> Deputy CEO will </w:t>
      </w:r>
      <w:r w:rsidR="00ED6835" w:rsidRPr="00F80F34">
        <w:rPr>
          <w:rFonts w:ascii="Arial" w:hAnsi="Arial"/>
          <w:spacing w:val="-2"/>
          <w:sz w:val="24"/>
        </w:rPr>
        <w:t xml:space="preserve">work to strengthen </w:t>
      </w:r>
      <w:r w:rsidR="00F80F34">
        <w:rPr>
          <w:rFonts w:ascii="Arial" w:hAnsi="Arial"/>
          <w:spacing w:val="-2"/>
          <w:sz w:val="24"/>
        </w:rPr>
        <w:t>Islington’s V</w:t>
      </w:r>
      <w:r w:rsidR="00F80F34" w:rsidRPr="00F80F34">
        <w:rPr>
          <w:rFonts w:ascii="Arial" w:hAnsi="Arial"/>
          <w:spacing w:val="-2"/>
          <w:sz w:val="24"/>
        </w:rPr>
        <w:t>oluntary and Community S</w:t>
      </w:r>
      <w:r w:rsidR="00ED6835" w:rsidRPr="00F80F34">
        <w:rPr>
          <w:rFonts w:ascii="Arial" w:hAnsi="Arial"/>
          <w:spacing w:val="-2"/>
          <w:sz w:val="24"/>
        </w:rPr>
        <w:t xml:space="preserve">ector through the delivery of </w:t>
      </w:r>
      <w:r w:rsidR="00F80F34">
        <w:rPr>
          <w:rFonts w:ascii="Arial" w:hAnsi="Arial"/>
          <w:spacing w:val="-2"/>
          <w:sz w:val="24"/>
        </w:rPr>
        <w:t xml:space="preserve">capacity building </w:t>
      </w:r>
      <w:r w:rsidR="0009098F">
        <w:rPr>
          <w:rFonts w:ascii="Arial" w:hAnsi="Arial"/>
          <w:spacing w:val="-2"/>
          <w:sz w:val="24"/>
        </w:rPr>
        <w:t xml:space="preserve">initiatives </w:t>
      </w:r>
      <w:r w:rsidR="00F80F34">
        <w:rPr>
          <w:rFonts w:ascii="Arial" w:hAnsi="Arial"/>
          <w:spacing w:val="-2"/>
          <w:sz w:val="24"/>
        </w:rPr>
        <w:t xml:space="preserve">and volunteering </w:t>
      </w:r>
      <w:r w:rsidR="00ED6835" w:rsidRPr="00F80F34">
        <w:rPr>
          <w:rFonts w:ascii="Arial" w:hAnsi="Arial"/>
          <w:spacing w:val="-2"/>
          <w:sz w:val="24"/>
        </w:rPr>
        <w:t>services</w:t>
      </w:r>
      <w:r>
        <w:rPr>
          <w:rFonts w:ascii="Arial" w:hAnsi="Arial"/>
          <w:spacing w:val="-2"/>
          <w:sz w:val="24"/>
        </w:rPr>
        <w:t xml:space="preserve">; </w:t>
      </w:r>
      <w:r w:rsidR="0009098F">
        <w:rPr>
          <w:rFonts w:ascii="Arial" w:hAnsi="Arial"/>
          <w:spacing w:val="-2"/>
          <w:sz w:val="24"/>
        </w:rPr>
        <w:t xml:space="preserve">and through </w:t>
      </w:r>
      <w:r>
        <w:rPr>
          <w:rFonts w:ascii="Arial" w:hAnsi="Arial"/>
          <w:spacing w:val="-2"/>
          <w:sz w:val="24"/>
        </w:rPr>
        <w:t>cross</w:t>
      </w:r>
      <w:r w:rsidR="0009098F">
        <w:rPr>
          <w:rFonts w:ascii="Arial" w:hAnsi="Arial"/>
          <w:spacing w:val="-2"/>
          <w:sz w:val="24"/>
        </w:rPr>
        <w:t>-</w:t>
      </w:r>
      <w:r>
        <w:rPr>
          <w:rFonts w:ascii="Arial" w:hAnsi="Arial"/>
          <w:spacing w:val="-2"/>
          <w:sz w:val="24"/>
        </w:rPr>
        <w:t xml:space="preserve">sector collaboration with statutory partners and community/resident </w:t>
      </w:r>
      <w:r w:rsidR="00ED6835" w:rsidRPr="00F80F34">
        <w:rPr>
          <w:rFonts w:ascii="Arial" w:hAnsi="Arial"/>
          <w:spacing w:val="-2"/>
          <w:sz w:val="24"/>
        </w:rPr>
        <w:t xml:space="preserve">engagement. </w:t>
      </w:r>
    </w:p>
    <w:p w14:paraId="724ECAFE" w14:textId="77777777" w:rsidR="00F80F34" w:rsidRDefault="00F80F34" w:rsidP="00F80F34">
      <w:pPr>
        <w:spacing w:after="0" w:line="360" w:lineRule="atLeast"/>
        <w:jc w:val="both"/>
        <w:textAlignment w:val="baseline"/>
        <w:rPr>
          <w:rFonts w:ascii="Arial" w:hAnsi="Arial"/>
          <w:spacing w:val="-2"/>
          <w:sz w:val="24"/>
        </w:rPr>
      </w:pPr>
    </w:p>
    <w:p w14:paraId="53CE5926" w14:textId="1D6F97B5" w:rsidR="00ED6835" w:rsidRPr="00F80F34" w:rsidRDefault="00CB6F35" w:rsidP="00F80F34">
      <w:pPr>
        <w:spacing w:after="0" w:line="360" w:lineRule="atLeast"/>
        <w:jc w:val="both"/>
        <w:textAlignment w:val="baseline"/>
        <w:rPr>
          <w:rFonts w:ascii="Arial" w:hAnsi="Arial"/>
          <w:spacing w:val="-2"/>
          <w:sz w:val="24"/>
        </w:rPr>
      </w:pPr>
      <w:r>
        <w:rPr>
          <w:rFonts w:ascii="Arial" w:hAnsi="Arial"/>
          <w:spacing w:val="-2"/>
          <w:sz w:val="24"/>
        </w:rPr>
        <w:t xml:space="preserve">The Deputy CEO will be </w:t>
      </w:r>
      <w:r w:rsidR="00ED6835" w:rsidRPr="00F80F34">
        <w:rPr>
          <w:rFonts w:ascii="Arial" w:hAnsi="Arial"/>
          <w:spacing w:val="-2"/>
          <w:sz w:val="24"/>
        </w:rPr>
        <w:t xml:space="preserve">responsible for </w:t>
      </w:r>
      <w:r w:rsidR="0009098F" w:rsidRPr="00F80F34">
        <w:rPr>
          <w:rFonts w:ascii="Arial" w:hAnsi="Arial"/>
          <w:spacing w:val="-2"/>
          <w:sz w:val="24"/>
        </w:rPr>
        <w:t>creating new opportunities for service development</w:t>
      </w:r>
      <w:r w:rsidR="0009098F">
        <w:rPr>
          <w:rFonts w:ascii="Arial" w:hAnsi="Arial"/>
          <w:spacing w:val="-2"/>
          <w:sz w:val="24"/>
        </w:rPr>
        <w:t xml:space="preserve">, contributing to income generation </w:t>
      </w:r>
      <w:r>
        <w:rPr>
          <w:rFonts w:ascii="Arial" w:hAnsi="Arial"/>
          <w:spacing w:val="-2"/>
          <w:sz w:val="24"/>
        </w:rPr>
        <w:t xml:space="preserve">strategy </w:t>
      </w:r>
      <w:r w:rsidR="0009098F">
        <w:rPr>
          <w:rFonts w:ascii="Arial" w:hAnsi="Arial"/>
          <w:spacing w:val="-2"/>
          <w:sz w:val="24"/>
        </w:rPr>
        <w:t xml:space="preserve">and implementation and </w:t>
      </w:r>
      <w:r w:rsidR="00ED6835" w:rsidRPr="00F80F34">
        <w:rPr>
          <w:rFonts w:ascii="Arial" w:hAnsi="Arial"/>
          <w:spacing w:val="-2"/>
          <w:sz w:val="24"/>
        </w:rPr>
        <w:t xml:space="preserve">the monitoring and evaluation of </w:t>
      </w:r>
      <w:r w:rsidR="0009098F">
        <w:rPr>
          <w:rFonts w:ascii="Arial" w:hAnsi="Arial"/>
          <w:spacing w:val="-2"/>
          <w:sz w:val="24"/>
        </w:rPr>
        <w:t xml:space="preserve">our </w:t>
      </w:r>
      <w:r w:rsidR="00ED6835" w:rsidRPr="00F80F34">
        <w:rPr>
          <w:rFonts w:ascii="Arial" w:hAnsi="Arial"/>
          <w:spacing w:val="-2"/>
          <w:sz w:val="24"/>
        </w:rPr>
        <w:t>programs</w:t>
      </w:r>
      <w:r w:rsidR="0009098F">
        <w:rPr>
          <w:rFonts w:ascii="Arial" w:hAnsi="Arial"/>
          <w:spacing w:val="-2"/>
          <w:sz w:val="24"/>
        </w:rPr>
        <w:t xml:space="preserve">.  </w:t>
      </w:r>
    </w:p>
    <w:p w14:paraId="2E3EEFC8" w14:textId="77777777" w:rsidR="00ED6835" w:rsidRPr="00ED6835" w:rsidRDefault="00ED6835" w:rsidP="00ED6835">
      <w:pPr>
        <w:spacing w:after="0" w:line="360" w:lineRule="atLeast"/>
        <w:textAlignment w:val="baseline"/>
        <w:rPr>
          <w:rFonts w:ascii="Proxima Nova" w:eastAsia="Times New Roman" w:hAnsi="Proxima Nova" w:cs="Times New Roman"/>
          <w:color w:val="424242"/>
          <w:sz w:val="24"/>
          <w:szCs w:val="24"/>
          <w:lang w:eastAsia="en-GB"/>
        </w:rPr>
      </w:pPr>
      <w:r w:rsidRPr="00ED6835">
        <w:rPr>
          <w:rFonts w:ascii="Helvetica" w:eastAsia="Times New Roman" w:hAnsi="Helvetica" w:cs="Times New Roman"/>
          <w:b/>
          <w:bCs/>
          <w:color w:val="424242"/>
          <w:sz w:val="24"/>
          <w:szCs w:val="24"/>
          <w:bdr w:val="none" w:sz="0" w:space="0" w:color="auto" w:frame="1"/>
          <w:lang w:eastAsia="en-GB"/>
        </w:rPr>
        <w:t> </w:t>
      </w:r>
    </w:p>
    <w:p w14:paraId="3F81917D" w14:textId="77777777" w:rsidR="00ED6835" w:rsidRDefault="00ED6835" w:rsidP="00302FD2">
      <w:pPr>
        <w:spacing w:after="0" w:line="360" w:lineRule="atLeast"/>
        <w:jc w:val="both"/>
        <w:textAlignment w:val="baseline"/>
        <w:rPr>
          <w:rFonts w:ascii="Helvetica" w:eastAsia="Times New Roman" w:hAnsi="Helvetica" w:cs="Times New Roman"/>
          <w:b/>
          <w:bCs/>
          <w:color w:val="424242"/>
          <w:sz w:val="24"/>
          <w:szCs w:val="24"/>
          <w:bdr w:val="none" w:sz="0" w:space="0" w:color="auto" w:frame="1"/>
          <w:lang w:eastAsia="en-GB"/>
        </w:rPr>
      </w:pPr>
      <w:r w:rsidRPr="00302FD2">
        <w:rPr>
          <w:rFonts w:ascii="Arial" w:hAnsi="Arial"/>
          <w:b/>
          <w:spacing w:val="-2"/>
          <w:sz w:val="24"/>
        </w:rPr>
        <w:t>Main areas of responsibility</w:t>
      </w:r>
    </w:p>
    <w:p w14:paraId="68B74D56" w14:textId="77777777" w:rsidR="00F80F34" w:rsidRPr="00ED6835" w:rsidRDefault="00F80F34" w:rsidP="00ED6835">
      <w:pPr>
        <w:spacing w:after="0" w:line="360" w:lineRule="atLeast"/>
        <w:textAlignment w:val="baseline"/>
        <w:rPr>
          <w:rFonts w:ascii="Proxima Nova" w:eastAsia="Times New Roman" w:hAnsi="Proxima Nova" w:cs="Times New Roman"/>
          <w:color w:val="424242"/>
          <w:sz w:val="24"/>
          <w:szCs w:val="24"/>
          <w:lang w:eastAsia="en-GB"/>
        </w:rPr>
      </w:pPr>
    </w:p>
    <w:p w14:paraId="5B1ECFC8" w14:textId="77777777" w:rsidR="0009098F" w:rsidRPr="00302FD2" w:rsidRDefault="00ED6835" w:rsidP="00302FD2">
      <w:pPr>
        <w:spacing w:after="0" w:line="360" w:lineRule="atLeast"/>
        <w:jc w:val="both"/>
        <w:textAlignment w:val="baseline"/>
        <w:rPr>
          <w:rFonts w:ascii="Arial" w:hAnsi="Arial"/>
          <w:b/>
          <w:spacing w:val="-2"/>
          <w:sz w:val="24"/>
        </w:rPr>
      </w:pPr>
      <w:r w:rsidRPr="00302FD2">
        <w:rPr>
          <w:rFonts w:ascii="Arial" w:hAnsi="Arial"/>
          <w:b/>
          <w:spacing w:val="-2"/>
          <w:sz w:val="24"/>
        </w:rPr>
        <w:t>Developing our People</w:t>
      </w:r>
      <w:r w:rsidR="00CB3DF1" w:rsidRPr="00302FD2">
        <w:rPr>
          <w:rFonts w:ascii="Arial" w:hAnsi="Arial"/>
          <w:b/>
          <w:spacing w:val="-2"/>
          <w:sz w:val="24"/>
        </w:rPr>
        <w:t xml:space="preserve"> </w:t>
      </w:r>
    </w:p>
    <w:p w14:paraId="1061E4DD" w14:textId="77777777" w:rsidR="00366F57" w:rsidRPr="00302FD2" w:rsidRDefault="00366F57" w:rsidP="00302FD2">
      <w:pPr>
        <w:spacing w:after="0" w:line="360" w:lineRule="atLeast"/>
        <w:jc w:val="both"/>
        <w:textAlignment w:val="baseline"/>
        <w:rPr>
          <w:rFonts w:ascii="Arial" w:hAnsi="Arial"/>
          <w:b/>
          <w:spacing w:val="-2"/>
          <w:sz w:val="24"/>
        </w:rPr>
      </w:pPr>
    </w:p>
    <w:p w14:paraId="22C1E44A" w14:textId="1611567C" w:rsidR="000A0D2A" w:rsidRPr="00CB6F35" w:rsidRDefault="00EF6E74" w:rsidP="00EF6E74">
      <w:pPr>
        <w:pStyle w:val="ListParagraph"/>
        <w:numPr>
          <w:ilvl w:val="0"/>
          <w:numId w:val="1"/>
        </w:numPr>
        <w:spacing w:after="0" w:line="360" w:lineRule="atLeast"/>
        <w:jc w:val="both"/>
        <w:textAlignment w:val="baseline"/>
        <w:rPr>
          <w:rFonts w:ascii="Arial" w:hAnsi="Arial"/>
          <w:spacing w:val="-2"/>
          <w:sz w:val="24"/>
        </w:rPr>
      </w:pPr>
      <w:r w:rsidRPr="00CB6F35">
        <w:rPr>
          <w:rFonts w:ascii="Arial" w:hAnsi="Arial"/>
          <w:spacing w:val="-2"/>
          <w:sz w:val="24"/>
        </w:rPr>
        <w:t xml:space="preserve">Provide line management of </w:t>
      </w:r>
      <w:r w:rsidR="00302FD2" w:rsidRPr="00CB6F35">
        <w:rPr>
          <w:rFonts w:ascii="Arial" w:hAnsi="Arial"/>
          <w:spacing w:val="-2"/>
          <w:sz w:val="24"/>
        </w:rPr>
        <w:t>Voluntary Action Islington’s Volunteer Services Manager, Development Officer, and the Local Wellbeing Network Co-ordinator</w:t>
      </w:r>
      <w:r w:rsidR="00D4311F" w:rsidRPr="00CB6F35">
        <w:rPr>
          <w:rFonts w:ascii="Arial" w:hAnsi="Arial"/>
          <w:spacing w:val="-2"/>
          <w:sz w:val="24"/>
        </w:rPr>
        <w:t xml:space="preserve"> </w:t>
      </w:r>
    </w:p>
    <w:p w14:paraId="035FAC00" w14:textId="77777777" w:rsidR="00ED6835" w:rsidRPr="00EF6E74" w:rsidRDefault="00ED6835" w:rsidP="00F80F34">
      <w:pPr>
        <w:pStyle w:val="ListParagraph"/>
        <w:numPr>
          <w:ilvl w:val="0"/>
          <w:numId w:val="1"/>
        </w:numPr>
        <w:spacing w:after="0" w:line="360" w:lineRule="atLeast"/>
        <w:jc w:val="both"/>
        <w:textAlignment w:val="baseline"/>
        <w:rPr>
          <w:rFonts w:ascii="Arial" w:hAnsi="Arial"/>
          <w:spacing w:val="-2"/>
          <w:sz w:val="24"/>
        </w:rPr>
      </w:pPr>
      <w:r w:rsidRPr="00F80F34">
        <w:rPr>
          <w:rFonts w:ascii="Arial" w:hAnsi="Arial"/>
          <w:spacing w:val="-2"/>
          <w:sz w:val="24"/>
        </w:rPr>
        <w:t xml:space="preserve">Providing leadership, direction, and motivation for staff </w:t>
      </w:r>
      <w:r w:rsidR="008B4E25">
        <w:rPr>
          <w:rFonts w:ascii="Arial" w:hAnsi="Arial"/>
          <w:spacing w:val="-2"/>
          <w:sz w:val="24"/>
        </w:rPr>
        <w:t xml:space="preserve">and </w:t>
      </w:r>
      <w:r w:rsidR="008B4E25" w:rsidRPr="00EF6E74">
        <w:rPr>
          <w:rFonts w:ascii="Arial" w:hAnsi="Arial"/>
          <w:spacing w:val="-2"/>
          <w:sz w:val="24"/>
        </w:rPr>
        <w:t xml:space="preserve">volunteers </w:t>
      </w:r>
      <w:r w:rsidRPr="00EF6E74">
        <w:rPr>
          <w:rFonts w:ascii="Arial" w:hAnsi="Arial"/>
          <w:spacing w:val="-2"/>
          <w:sz w:val="24"/>
        </w:rPr>
        <w:t>involved in the day-to-day delivery of services and</w:t>
      </w:r>
      <w:r w:rsidRPr="000A0D2A">
        <w:rPr>
          <w:rFonts w:ascii="Arial" w:hAnsi="Arial"/>
          <w:strike/>
          <w:spacing w:val="-2"/>
          <w:sz w:val="24"/>
        </w:rPr>
        <w:t xml:space="preserve"> </w:t>
      </w:r>
      <w:r w:rsidRPr="00EF6E74">
        <w:rPr>
          <w:rFonts w:ascii="Arial" w:hAnsi="Arial"/>
          <w:spacing w:val="-2"/>
          <w:sz w:val="24"/>
        </w:rPr>
        <w:t>community engagement</w:t>
      </w:r>
    </w:p>
    <w:p w14:paraId="0856298F" w14:textId="77777777" w:rsidR="00ED6835" w:rsidRPr="00F80F34" w:rsidRDefault="00ED6835" w:rsidP="00F80F34">
      <w:pPr>
        <w:pStyle w:val="ListParagraph"/>
        <w:numPr>
          <w:ilvl w:val="0"/>
          <w:numId w:val="1"/>
        </w:numPr>
        <w:spacing w:after="0" w:line="360" w:lineRule="atLeast"/>
        <w:jc w:val="both"/>
        <w:textAlignment w:val="baseline"/>
        <w:rPr>
          <w:rFonts w:ascii="Arial" w:hAnsi="Arial"/>
          <w:spacing w:val="-2"/>
          <w:sz w:val="24"/>
        </w:rPr>
      </w:pPr>
      <w:r w:rsidRPr="00F80F34">
        <w:rPr>
          <w:rFonts w:ascii="Arial" w:hAnsi="Arial"/>
          <w:spacing w:val="-2"/>
          <w:sz w:val="24"/>
        </w:rPr>
        <w:t>Ensure plans are in place for training and developing staff to build capacity and capability to suit business needs</w:t>
      </w:r>
    </w:p>
    <w:p w14:paraId="6C851735" w14:textId="4E9E994D" w:rsidR="00ED6835" w:rsidRPr="002E3848" w:rsidRDefault="00302FD2" w:rsidP="00F80F34">
      <w:pPr>
        <w:pStyle w:val="ListParagraph"/>
        <w:numPr>
          <w:ilvl w:val="0"/>
          <w:numId w:val="1"/>
        </w:numPr>
        <w:spacing w:after="0" w:line="360" w:lineRule="atLeast"/>
        <w:jc w:val="both"/>
        <w:textAlignment w:val="baseline"/>
        <w:rPr>
          <w:rFonts w:ascii="Arial" w:hAnsi="Arial"/>
          <w:strike/>
          <w:spacing w:val="-2"/>
          <w:sz w:val="24"/>
        </w:rPr>
      </w:pPr>
      <w:r w:rsidRPr="002E3848">
        <w:rPr>
          <w:rFonts w:ascii="Arial" w:hAnsi="Arial"/>
          <w:spacing w:val="-2"/>
          <w:sz w:val="24"/>
        </w:rPr>
        <w:t>With the CEO, b</w:t>
      </w:r>
      <w:r w:rsidR="00ED6835" w:rsidRPr="002E3848">
        <w:rPr>
          <w:rFonts w:ascii="Arial" w:hAnsi="Arial"/>
          <w:spacing w:val="-2"/>
          <w:sz w:val="24"/>
        </w:rPr>
        <w:t>uilding and maintaining a high-performance culture, evidenced through effec</w:t>
      </w:r>
      <w:r w:rsidRPr="002E3848">
        <w:rPr>
          <w:rFonts w:ascii="Arial" w:hAnsi="Arial"/>
          <w:spacing w:val="-2"/>
          <w:sz w:val="24"/>
        </w:rPr>
        <w:t>tive management of performance</w:t>
      </w:r>
    </w:p>
    <w:p w14:paraId="48D8384D" w14:textId="2BFA53E5" w:rsidR="00ED6835" w:rsidRPr="00F80F34" w:rsidRDefault="00ED6835" w:rsidP="00F80F34">
      <w:pPr>
        <w:pStyle w:val="ListParagraph"/>
        <w:numPr>
          <w:ilvl w:val="0"/>
          <w:numId w:val="1"/>
        </w:numPr>
        <w:spacing w:after="0" w:line="360" w:lineRule="atLeast"/>
        <w:jc w:val="both"/>
        <w:textAlignment w:val="baseline"/>
        <w:rPr>
          <w:rFonts w:ascii="Arial" w:hAnsi="Arial"/>
          <w:spacing w:val="-2"/>
          <w:sz w:val="24"/>
        </w:rPr>
      </w:pPr>
      <w:r w:rsidRPr="00F80F34">
        <w:rPr>
          <w:rFonts w:ascii="Arial" w:hAnsi="Arial"/>
          <w:spacing w:val="-2"/>
          <w:sz w:val="24"/>
        </w:rPr>
        <w:lastRenderedPageBreak/>
        <w:t xml:space="preserve">Developing and maintaining effective working relationships </w:t>
      </w:r>
      <w:r w:rsidR="00302FD2">
        <w:rPr>
          <w:rFonts w:ascii="Arial" w:hAnsi="Arial"/>
          <w:spacing w:val="-2"/>
          <w:sz w:val="24"/>
        </w:rPr>
        <w:t>with the CEO</w:t>
      </w:r>
      <w:r w:rsidRPr="00F80F34">
        <w:rPr>
          <w:rFonts w:ascii="Arial" w:hAnsi="Arial"/>
          <w:spacing w:val="-2"/>
          <w:sz w:val="24"/>
        </w:rPr>
        <w:t xml:space="preserve"> and the Board </w:t>
      </w:r>
      <w:r w:rsidR="00B6249D">
        <w:rPr>
          <w:rFonts w:ascii="Arial" w:hAnsi="Arial"/>
          <w:spacing w:val="-2"/>
          <w:sz w:val="24"/>
        </w:rPr>
        <w:t>of Directors/Trustees</w:t>
      </w:r>
    </w:p>
    <w:p w14:paraId="2C6E70E4" w14:textId="77777777" w:rsidR="00ED6835" w:rsidRDefault="00ED6835" w:rsidP="00F80F34">
      <w:pPr>
        <w:pStyle w:val="ListParagraph"/>
        <w:numPr>
          <w:ilvl w:val="0"/>
          <w:numId w:val="1"/>
        </w:numPr>
        <w:spacing w:after="0" w:line="360" w:lineRule="atLeast"/>
        <w:jc w:val="both"/>
        <w:textAlignment w:val="baseline"/>
        <w:rPr>
          <w:rFonts w:ascii="Arial" w:hAnsi="Arial"/>
          <w:spacing w:val="-2"/>
          <w:sz w:val="24"/>
        </w:rPr>
      </w:pPr>
      <w:r w:rsidRPr="00F80F34">
        <w:rPr>
          <w:rFonts w:ascii="Arial" w:hAnsi="Arial"/>
          <w:spacing w:val="-2"/>
          <w:sz w:val="24"/>
        </w:rPr>
        <w:t>Ensuring that the day-to-day operations of the organi</w:t>
      </w:r>
      <w:r w:rsidR="000A0D2A">
        <w:rPr>
          <w:rFonts w:ascii="Arial" w:hAnsi="Arial"/>
          <w:spacing w:val="-2"/>
          <w:sz w:val="24"/>
        </w:rPr>
        <w:t>s</w:t>
      </w:r>
      <w:r w:rsidRPr="00F80F34">
        <w:rPr>
          <w:rFonts w:ascii="Arial" w:hAnsi="Arial"/>
          <w:spacing w:val="-2"/>
          <w:sz w:val="24"/>
        </w:rPr>
        <w:t>ation are effectively and efficiently managed and conducted within the framework, resources and timescales agreed</w:t>
      </w:r>
    </w:p>
    <w:p w14:paraId="23EDAF20" w14:textId="77777777" w:rsidR="000A0D2A" w:rsidRPr="00F80F34" w:rsidRDefault="000A0D2A" w:rsidP="000A0D2A">
      <w:pPr>
        <w:pStyle w:val="ListParagraph"/>
        <w:spacing w:after="0" w:line="360" w:lineRule="atLeast"/>
        <w:jc w:val="both"/>
        <w:textAlignment w:val="baseline"/>
        <w:rPr>
          <w:rFonts w:ascii="Arial" w:hAnsi="Arial"/>
          <w:spacing w:val="-2"/>
          <w:sz w:val="24"/>
        </w:rPr>
      </w:pPr>
    </w:p>
    <w:p w14:paraId="70641F5C" w14:textId="353A778D" w:rsidR="00ED6835" w:rsidRDefault="00ED6835" w:rsidP="00302FD2">
      <w:pPr>
        <w:spacing w:after="0" w:line="360" w:lineRule="atLeast"/>
        <w:jc w:val="both"/>
        <w:textAlignment w:val="baseline"/>
        <w:rPr>
          <w:rFonts w:ascii="Arial" w:hAnsi="Arial"/>
          <w:b/>
          <w:spacing w:val="-2"/>
          <w:sz w:val="24"/>
        </w:rPr>
      </w:pPr>
      <w:r w:rsidRPr="00302FD2">
        <w:rPr>
          <w:rFonts w:ascii="Arial" w:hAnsi="Arial"/>
          <w:b/>
          <w:spacing w:val="-2"/>
          <w:sz w:val="24"/>
        </w:rPr>
        <w:t>Developing our Relationships</w:t>
      </w:r>
    </w:p>
    <w:p w14:paraId="1F0919D1" w14:textId="77777777" w:rsidR="005441D7" w:rsidRPr="00302FD2" w:rsidRDefault="005441D7" w:rsidP="00302FD2">
      <w:pPr>
        <w:spacing w:after="0" w:line="360" w:lineRule="atLeast"/>
        <w:jc w:val="both"/>
        <w:textAlignment w:val="baseline"/>
        <w:rPr>
          <w:rFonts w:ascii="Arial" w:hAnsi="Arial"/>
          <w:b/>
          <w:spacing w:val="-2"/>
          <w:sz w:val="24"/>
        </w:rPr>
      </w:pPr>
    </w:p>
    <w:p w14:paraId="636D055E" w14:textId="75B370BC" w:rsidR="005441D7" w:rsidRPr="00F14B43" w:rsidRDefault="005441D7" w:rsidP="008B4E25">
      <w:pPr>
        <w:pStyle w:val="ListParagraph"/>
        <w:numPr>
          <w:ilvl w:val="0"/>
          <w:numId w:val="1"/>
        </w:numPr>
        <w:spacing w:after="0" w:line="360" w:lineRule="atLeast"/>
        <w:jc w:val="both"/>
        <w:textAlignment w:val="baseline"/>
        <w:rPr>
          <w:rFonts w:ascii="Arial" w:hAnsi="Arial"/>
          <w:spacing w:val="-2"/>
          <w:sz w:val="24"/>
        </w:rPr>
      </w:pPr>
      <w:r w:rsidRPr="00F14B43">
        <w:rPr>
          <w:rFonts w:ascii="Arial" w:hAnsi="Arial"/>
          <w:spacing w:val="-2"/>
          <w:sz w:val="24"/>
        </w:rPr>
        <w:t>Deputis</w:t>
      </w:r>
      <w:r w:rsidR="00F14B43" w:rsidRPr="00F14B43">
        <w:rPr>
          <w:rFonts w:ascii="Arial" w:hAnsi="Arial"/>
          <w:spacing w:val="-2"/>
          <w:sz w:val="24"/>
        </w:rPr>
        <w:t>ing for the</w:t>
      </w:r>
      <w:r w:rsidR="00F14B43">
        <w:rPr>
          <w:rFonts w:ascii="Arial" w:hAnsi="Arial"/>
          <w:spacing w:val="-2"/>
          <w:sz w:val="24"/>
        </w:rPr>
        <w:t xml:space="preserve"> CEO internally </w:t>
      </w:r>
      <w:r w:rsidR="00F14B43" w:rsidRPr="00F14B43">
        <w:rPr>
          <w:rFonts w:ascii="Arial" w:hAnsi="Arial"/>
          <w:spacing w:val="-2"/>
          <w:sz w:val="24"/>
        </w:rPr>
        <w:t>and externally, upon request, in a range of functions</w:t>
      </w:r>
      <w:r w:rsidRPr="00F14B43">
        <w:rPr>
          <w:rFonts w:ascii="Arial" w:hAnsi="Arial"/>
          <w:spacing w:val="-2"/>
          <w:sz w:val="24"/>
        </w:rPr>
        <w:t xml:space="preserve"> </w:t>
      </w:r>
    </w:p>
    <w:p w14:paraId="217A39DF" w14:textId="66804F3F" w:rsidR="008B4E25" w:rsidRDefault="00ED6835" w:rsidP="008B4E25">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 xml:space="preserve">Developing and maintaining effective strategic relationships with key stakeholders including the </w:t>
      </w:r>
      <w:r w:rsidR="00302FD2">
        <w:rPr>
          <w:rFonts w:ascii="Arial" w:hAnsi="Arial"/>
          <w:spacing w:val="-2"/>
          <w:sz w:val="24"/>
        </w:rPr>
        <w:t xml:space="preserve">local </w:t>
      </w:r>
      <w:r w:rsidR="000A0D2A">
        <w:rPr>
          <w:rFonts w:ascii="Arial" w:hAnsi="Arial"/>
          <w:spacing w:val="-2"/>
          <w:sz w:val="24"/>
        </w:rPr>
        <w:t>Voluntary and Community Sector</w:t>
      </w:r>
      <w:r w:rsidRPr="000A0D2A">
        <w:rPr>
          <w:rFonts w:ascii="Arial" w:hAnsi="Arial"/>
          <w:spacing w:val="-2"/>
          <w:sz w:val="24"/>
        </w:rPr>
        <w:t xml:space="preserve">, elected members and senior officials of Islington Council, </w:t>
      </w:r>
      <w:r w:rsidR="00EF6E74">
        <w:rPr>
          <w:rFonts w:ascii="Arial" w:hAnsi="Arial"/>
          <w:spacing w:val="-2"/>
          <w:sz w:val="24"/>
        </w:rPr>
        <w:t xml:space="preserve">NCL </w:t>
      </w:r>
      <w:r w:rsidR="008B4E25">
        <w:rPr>
          <w:rFonts w:ascii="Arial" w:hAnsi="Arial"/>
          <w:spacing w:val="-2"/>
          <w:sz w:val="24"/>
        </w:rPr>
        <w:t xml:space="preserve">Clinical Commissioning Group and Public Health </w:t>
      </w:r>
      <w:r w:rsidRPr="000A0D2A">
        <w:rPr>
          <w:rFonts w:ascii="Arial" w:hAnsi="Arial"/>
          <w:spacing w:val="-2"/>
          <w:sz w:val="24"/>
        </w:rPr>
        <w:t>and existing and potential funders</w:t>
      </w:r>
    </w:p>
    <w:p w14:paraId="690ADE20" w14:textId="6AD48052" w:rsidR="00ED6835" w:rsidRPr="000A0D2A"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Supporting the development of active and thriving communities in Islington</w:t>
      </w:r>
      <w:r w:rsidR="008B4E25">
        <w:rPr>
          <w:rFonts w:ascii="Arial" w:hAnsi="Arial"/>
          <w:spacing w:val="-2"/>
          <w:sz w:val="24"/>
        </w:rPr>
        <w:t xml:space="preserve"> </w:t>
      </w:r>
      <w:r w:rsidR="00A14266">
        <w:rPr>
          <w:rFonts w:ascii="Arial" w:hAnsi="Arial"/>
          <w:spacing w:val="-2"/>
          <w:sz w:val="24"/>
        </w:rPr>
        <w:t>by working closely with Islington’s Fa</w:t>
      </w:r>
      <w:r w:rsidR="00EF6E74">
        <w:rPr>
          <w:rFonts w:ascii="Arial" w:hAnsi="Arial"/>
          <w:spacing w:val="-2"/>
          <w:sz w:val="24"/>
        </w:rPr>
        <w:t xml:space="preserve">irer Together </w:t>
      </w:r>
      <w:r w:rsidR="00890320">
        <w:rPr>
          <w:rFonts w:ascii="Arial" w:hAnsi="Arial"/>
          <w:spacing w:val="-2"/>
          <w:sz w:val="24"/>
        </w:rPr>
        <w:t xml:space="preserve">initiatives including the </w:t>
      </w:r>
      <w:r w:rsidR="00EF6E74">
        <w:rPr>
          <w:rFonts w:ascii="Arial" w:hAnsi="Arial"/>
          <w:spacing w:val="-2"/>
          <w:sz w:val="24"/>
        </w:rPr>
        <w:t>Locality Networks</w:t>
      </w:r>
    </w:p>
    <w:p w14:paraId="2B385BE2" w14:textId="5363C671" w:rsidR="005441D7" w:rsidRPr="005441D7" w:rsidRDefault="00ED6835" w:rsidP="005441D7">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Acting as a key representative of the organi</w:t>
      </w:r>
      <w:r w:rsidR="000A0D2A">
        <w:rPr>
          <w:rFonts w:ascii="Arial" w:hAnsi="Arial"/>
          <w:spacing w:val="-2"/>
          <w:sz w:val="24"/>
        </w:rPr>
        <w:t>s</w:t>
      </w:r>
      <w:r w:rsidRPr="000A0D2A">
        <w:rPr>
          <w:rFonts w:ascii="Arial" w:hAnsi="Arial"/>
          <w:spacing w:val="-2"/>
          <w:sz w:val="24"/>
        </w:rPr>
        <w:t>ation ensuring that a positive reputation is built and maintained and promoting strong links with all stakeholders</w:t>
      </w:r>
    </w:p>
    <w:p w14:paraId="33C99F7E" w14:textId="77777777" w:rsidR="000A0D2A" w:rsidRDefault="000A0D2A" w:rsidP="00ED6835">
      <w:pPr>
        <w:spacing w:after="0" w:line="360" w:lineRule="atLeast"/>
        <w:textAlignment w:val="baseline"/>
        <w:rPr>
          <w:rFonts w:ascii="Helvetica" w:eastAsia="Times New Roman" w:hAnsi="Helvetica" w:cs="Times New Roman"/>
          <w:b/>
          <w:bCs/>
          <w:color w:val="424242"/>
          <w:sz w:val="24"/>
          <w:szCs w:val="24"/>
          <w:bdr w:val="none" w:sz="0" w:space="0" w:color="auto" w:frame="1"/>
          <w:lang w:eastAsia="en-GB"/>
        </w:rPr>
      </w:pPr>
    </w:p>
    <w:p w14:paraId="58F881D5" w14:textId="1765AD79" w:rsidR="00ED6835" w:rsidRDefault="00ED6835" w:rsidP="00302FD2">
      <w:pPr>
        <w:spacing w:after="0" w:line="360" w:lineRule="atLeast"/>
        <w:jc w:val="both"/>
        <w:textAlignment w:val="baseline"/>
        <w:rPr>
          <w:rFonts w:ascii="Arial" w:hAnsi="Arial"/>
          <w:b/>
          <w:spacing w:val="-2"/>
          <w:sz w:val="24"/>
        </w:rPr>
      </w:pPr>
      <w:r w:rsidRPr="00302FD2">
        <w:rPr>
          <w:rFonts w:ascii="Arial" w:hAnsi="Arial"/>
          <w:b/>
          <w:spacing w:val="-2"/>
          <w:sz w:val="24"/>
        </w:rPr>
        <w:t>Delivering our Services</w:t>
      </w:r>
    </w:p>
    <w:p w14:paraId="3E455B83" w14:textId="60E858ED" w:rsidR="00B6249D" w:rsidRPr="00B6249D" w:rsidRDefault="00B6249D" w:rsidP="00B6249D">
      <w:pPr>
        <w:spacing w:after="0" w:line="360" w:lineRule="atLeast"/>
        <w:jc w:val="both"/>
        <w:textAlignment w:val="baseline"/>
        <w:rPr>
          <w:rFonts w:ascii="Arial" w:hAnsi="Arial"/>
          <w:spacing w:val="-2"/>
          <w:sz w:val="24"/>
        </w:rPr>
      </w:pPr>
    </w:p>
    <w:p w14:paraId="5099B925" w14:textId="4B3466AF" w:rsidR="008B4E25" w:rsidRDefault="00302FD2" w:rsidP="00302FD2">
      <w:pPr>
        <w:pStyle w:val="ListParagraph"/>
        <w:numPr>
          <w:ilvl w:val="0"/>
          <w:numId w:val="1"/>
        </w:numPr>
        <w:spacing w:after="0" w:line="360" w:lineRule="atLeast"/>
        <w:jc w:val="both"/>
        <w:textAlignment w:val="baseline"/>
        <w:rPr>
          <w:rFonts w:ascii="Arial" w:hAnsi="Arial"/>
          <w:spacing w:val="-2"/>
          <w:sz w:val="24"/>
        </w:rPr>
      </w:pPr>
      <w:r>
        <w:rPr>
          <w:rFonts w:ascii="Arial" w:hAnsi="Arial"/>
          <w:spacing w:val="-2"/>
          <w:sz w:val="24"/>
        </w:rPr>
        <w:t>Contributing to the development and implementation of VAI’s strategic and operational plans and income generation strategy</w:t>
      </w:r>
    </w:p>
    <w:p w14:paraId="3454187F" w14:textId="547A2C0F" w:rsidR="00B6249D" w:rsidRPr="00F14B43" w:rsidRDefault="00B6249D" w:rsidP="00302FD2">
      <w:pPr>
        <w:pStyle w:val="ListParagraph"/>
        <w:numPr>
          <w:ilvl w:val="0"/>
          <w:numId w:val="1"/>
        </w:numPr>
        <w:spacing w:after="0" w:line="360" w:lineRule="atLeast"/>
        <w:jc w:val="both"/>
        <w:textAlignment w:val="baseline"/>
        <w:rPr>
          <w:rFonts w:ascii="Arial" w:hAnsi="Arial"/>
          <w:spacing w:val="-2"/>
          <w:sz w:val="24"/>
        </w:rPr>
      </w:pPr>
      <w:r w:rsidRPr="00F14B43">
        <w:rPr>
          <w:rFonts w:ascii="Arial" w:hAnsi="Arial"/>
          <w:spacing w:val="-2"/>
          <w:sz w:val="24"/>
        </w:rPr>
        <w:t>Leading on/contributing to funding applications and pr</w:t>
      </w:r>
      <w:r w:rsidR="00F14B43" w:rsidRPr="00F14B43">
        <w:rPr>
          <w:rFonts w:ascii="Arial" w:hAnsi="Arial"/>
          <w:spacing w:val="-2"/>
          <w:sz w:val="24"/>
        </w:rPr>
        <w:t xml:space="preserve">oposals </w:t>
      </w:r>
      <w:r w:rsidRPr="00F14B43">
        <w:rPr>
          <w:rFonts w:ascii="Arial" w:hAnsi="Arial"/>
          <w:spacing w:val="-2"/>
          <w:sz w:val="24"/>
        </w:rPr>
        <w:t xml:space="preserve">to a diverse range of funders including </w:t>
      </w:r>
      <w:r w:rsidR="006000E6" w:rsidRPr="00F14B43">
        <w:rPr>
          <w:rFonts w:ascii="Arial" w:hAnsi="Arial"/>
          <w:spacing w:val="-2"/>
          <w:sz w:val="24"/>
        </w:rPr>
        <w:t>charitable trusts an</w:t>
      </w:r>
      <w:r w:rsidR="00F14B43">
        <w:rPr>
          <w:rFonts w:ascii="Arial" w:hAnsi="Arial"/>
          <w:spacing w:val="-2"/>
          <w:sz w:val="24"/>
        </w:rPr>
        <w:t xml:space="preserve">d foundations; corporate organisations </w:t>
      </w:r>
      <w:r w:rsidR="006000E6" w:rsidRPr="00F14B43">
        <w:rPr>
          <w:rFonts w:ascii="Arial" w:hAnsi="Arial"/>
          <w:spacing w:val="-2"/>
          <w:sz w:val="24"/>
        </w:rPr>
        <w:t xml:space="preserve">and </w:t>
      </w:r>
      <w:r w:rsidRPr="00F14B43">
        <w:rPr>
          <w:rFonts w:ascii="Arial" w:hAnsi="Arial"/>
          <w:spacing w:val="-2"/>
          <w:sz w:val="24"/>
        </w:rPr>
        <w:t xml:space="preserve">statutory bodies </w:t>
      </w:r>
    </w:p>
    <w:p w14:paraId="3460A871" w14:textId="77777777" w:rsidR="00ED6835" w:rsidRPr="000A0D2A"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Ensuring that the day-to-day operations of the organi</w:t>
      </w:r>
      <w:r w:rsidR="008B4E25">
        <w:rPr>
          <w:rFonts w:ascii="Arial" w:hAnsi="Arial"/>
          <w:spacing w:val="-2"/>
          <w:sz w:val="24"/>
        </w:rPr>
        <w:t>s</w:t>
      </w:r>
      <w:r w:rsidRPr="000A0D2A">
        <w:rPr>
          <w:rFonts w:ascii="Arial" w:hAnsi="Arial"/>
          <w:spacing w:val="-2"/>
          <w:sz w:val="24"/>
        </w:rPr>
        <w:t>ation are effectively and efficiently managed and conducted within the framework and timescales agreed with funders </w:t>
      </w:r>
    </w:p>
    <w:p w14:paraId="7B2AD562" w14:textId="77777777" w:rsidR="00ED6835" w:rsidRPr="000A0D2A"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Managing the reporting of performance against an outcome framework agreed with funders</w:t>
      </w:r>
    </w:p>
    <w:p w14:paraId="354904BE" w14:textId="77777777" w:rsidR="00ED6835" w:rsidRPr="000A0D2A"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Establishing and maintaining high-quality standards throughout the work of the organi</w:t>
      </w:r>
      <w:r w:rsidR="008B4E25">
        <w:rPr>
          <w:rFonts w:ascii="Arial" w:hAnsi="Arial"/>
          <w:spacing w:val="-2"/>
          <w:sz w:val="24"/>
        </w:rPr>
        <w:t>s</w:t>
      </w:r>
      <w:r w:rsidRPr="000A0D2A">
        <w:rPr>
          <w:rFonts w:ascii="Arial" w:hAnsi="Arial"/>
          <w:spacing w:val="-2"/>
          <w:sz w:val="24"/>
        </w:rPr>
        <w:t>ation, including the achievement and maintenance of quality standards against a quality framework, capable of external scrutiny</w:t>
      </w:r>
    </w:p>
    <w:p w14:paraId="5309FBF6" w14:textId="54AB32A8" w:rsidR="00ED6835" w:rsidRPr="000A0D2A"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Developing operating policies to ensure that programs and activities are implemented effectively</w:t>
      </w:r>
      <w:r w:rsidR="00A95BAB">
        <w:rPr>
          <w:rFonts w:ascii="Arial" w:hAnsi="Arial"/>
          <w:spacing w:val="-2"/>
          <w:sz w:val="24"/>
        </w:rPr>
        <w:t xml:space="preserve"> </w:t>
      </w:r>
    </w:p>
    <w:p w14:paraId="4113E2C3" w14:textId="77777777" w:rsidR="00ED6835"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lastRenderedPageBreak/>
        <w:t>Implementing stringent project management processes to ensure the timely and cost-effective development of services</w:t>
      </w:r>
    </w:p>
    <w:p w14:paraId="32EF16E0" w14:textId="77777777" w:rsidR="000A0D2A" w:rsidRDefault="000A0D2A" w:rsidP="00ED6835">
      <w:pPr>
        <w:spacing w:after="0" w:line="360" w:lineRule="atLeast"/>
        <w:textAlignment w:val="baseline"/>
        <w:rPr>
          <w:rFonts w:ascii="Helvetica" w:eastAsia="Times New Roman" w:hAnsi="Helvetica" w:cs="Times New Roman"/>
          <w:b/>
          <w:bCs/>
          <w:color w:val="424242"/>
          <w:sz w:val="24"/>
          <w:szCs w:val="24"/>
          <w:bdr w:val="none" w:sz="0" w:space="0" w:color="auto" w:frame="1"/>
          <w:lang w:eastAsia="en-GB"/>
        </w:rPr>
      </w:pPr>
    </w:p>
    <w:p w14:paraId="194D6685" w14:textId="0981C91E" w:rsidR="00ED6835" w:rsidRDefault="00ED6835" w:rsidP="00ED6835">
      <w:pPr>
        <w:spacing w:after="0" w:line="360" w:lineRule="atLeast"/>
        <w:textAlignment w:val="baseline"/>
        <w:rPr>
          <w:rFonts w:ascii="Helvetica" w:eastAsia="Times New Roman" w:hAnsi="Helvetica" w:cs="Times New Roman"/>
          <w:b/>
          <w:bCs/>
          <w:color w:val="424242"/>
          <w:sz w:val="24"/>
          <w:szCs w:val="24"/>
          <w:bdr w:val="none" w:sz="0" w:space="0" w:color="auto" w:frame="1"/>
          <w:lang w:eastAsia="en-GB"/>
        </w:rPr>
      </w:pPr>
      <w:r w:rsidRPr="00ED6835">
        <w:rPr>
          <w:rFonts w:ascii="Helvetica" w:eastAsia="Times New Roman" w:hAnsi="Helvetica" w:cs="Times New Roman"/>
          <w:b/>
          <w:bCs/>
          <w:color w:val="424242"/>
          <w:sz w:val="24"/>
          <w:szCs w:val="24"/>
          <w:bdr w:val="none" w:sz="0" w:space="0" w:color="auto" w:frame="1"/>
          <w:lang w:eastAsia="en-GB"/>
        </w:rPr>
        <w:t>General</w:t>
      </w:r>
    </w:p>
    <w:p w14:paraId="530D46F5" w14:textId="77777777" w:rsidR="00F176F6" w:rsidRPr="00ED6835" w:rsidRDefault="00F176F6" w:rsidP="00ED6835">
      <w:pPr>
        <w:spacing w:after="0" w:line="360" w:lineRule="atLeast"/>
        <w:textAlignment w:val="baseline"/>
        <w:rPr>
          <w:rFonts w:ascii="Proxima Nova" w:eastAsia="Times New Roman" w:hAnsi="Proxima Nova" w:cs="Times New Roman"/>
          <w:color w:val="424242"/>
          <w:sz w:val="24"/>
          <w:szCs w:val="24"/>
          <w:lang w:eastAsia="en-GB"/>
        </w:rPr>
      </w:pPr>
    </w:p>
    <w:p w14:paraId="1AA80DE6" w14:textId="6B99E20C" w:rsidR="00F176F6" w:rsidRPr="00C27415" w:rsidRDefault="00F176F6" w:rsidP="000A0D2A">
      <w:pPr>
        <w:pStyle w:val="ListParagraph"/>
        <w:numPr>
          <w:ilvl w:val="0"/>
          <w:numId w:val="1"/>
        </w:numPr>
        <w:spacing w:after="0" w:line="360" w:lineRule="atLeast"/>
        <w:jc w:val="both"/>
        <w:textAlignment w:val="baseline"/>
        <w:rPr>
          <w:rFonts w:ascii="Arial" w:hAnsi="Arial"/>
          <w:spacing w:val="-2"/>
          <w:sz w:val="24"/>
        </w:rPr>
      </w:pPr>
      <w:r w:rsidRPr="00C27415">
        <w:rPr>
          <w:rFonts w:ascii="Arial" w:hAnsi="Arial"/>
          <w:spacing w:val="-2"/>
          <w:sz w:val="24"/>
        </w:rPr>
        <w:t>Any other reasonable duties specified by the CEO</w:t>
      </w:r>
    </w:p>
    <w:p w14:paraId="02572D04" w14:textId="1AED3F74" w:rsidR="002E3848" w:rsidRDefault="00ED6835" w:rsidP="000A0D2A">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We reserve the right to vary or amend the duties and responsibilities of the post-holder at any time accor</w:t>
      </w:r>
      <w:r w:rsidR="00302FD2">
        <w:rPr>
          <w:rFonts w:ascii="Arial" w:hAnsi="Arial"/>
          <w:spacing w:val="-2"/>
          <w:sz w:val="24"/>
        </w:rPr>
        <w:t>ding to the needs of the organis</w:t>
      </w:r>
      <w:r w:rsidRPr="000A0D2A">
        <w:rPr>
          <w:rFonts w:ascii="Arial" w:hAnsi="Arial"/>
          <w:spacing w:val="-2"/>
          <w:sz w:val="24"/>
        </w:rPr>
        <w:t xml:space="preserve">ation’s business. </w:t>
      </w:r>
    </w:p>
    <w:p w14:paraId="7A899E49" w14:textId="3D1F287E" w:rsidR="00ED4DBD" w:rsidRPr="00ED4DBD" w:rsidRDefault="00ED6835" w:rsidP="00102D51">
      <w:pPr>
        <w:pStyle w:val="ListParagraph"/>
        <w:numPr>
          <w:ilvl w:val="0"/>
          <w:numId w:val="1"/>
        </w:numPr>
        <w:spacing w:after="0" w:line="360" w:lineRule="atLeast"/>
        <w:jc w:val="both"/>
        <w:textAlignment w:val="baseline"/>
        <w:rPr>
          <w:rFonts w:ascii="Arial" w:hAnsi="Arial"/>
          <w:spacing w:val="-2"/>
          <w:sz w:val="24"/>
        </w:rPr>
      </w:pPr>
      <w:r w:rsidRPr="000A0D2A">
        <w:rPr>
          <w:rFonts w:ascii="Arial" w:hAnsi="Arial"/>
          <w:spacing w:val="-2"/>
          <w:sz w:val="24"/>
        </w:rPr>
        <w:t>There is a requirement to work evenings and weekends as necessary in order to ensure appropriate fulfilment of duties.</w:t>
      </w:r>
      <w:r w:rsidR="00ED4DBD" w:rsidRPr="00ED4DBD">
        <w:rPr>
          <w:rFonts w:ascii="Arial" w:hAnsi="Arial"/>
          <w:spacing w:val="-2"/>
          <w:sz w:val="24"/>
        </w:rPr>
        <w:t xml:space="preserve"> </w:t>
      </w:r>
    </w:p>
    <w:p w14:paraId="762CD1E1" w14:textId="77777777" w:rsidR="00ED4DBD" w:rsidRDefault="00ED4DBD" w:rsidP="00102D51">
      <w:pPr>
        <w:spacing w:after="0" w:line="360" w:lineRule="atLeast"/>
        <w:jc w:val="both"/>
        <w:textAlignment w:val="baseline"/>
        <w:rPr>
          <w:rFonts w:ascii="Arial" w:hAnsi="Arial"/>
          <w:spacing w:val="-2"/>
          <w:sz w:val="24"/>
        </w:rPr>
      </w:pPr>
    </w:p>
    <w:p w14:paraId="56240A75" w14:textId="77777777" w:rsidR="00075DEA" w:rsidRDefault="00075DEA" w:rsidP="00DA2BEF">
      <w:pPr>
        <w:spacing w:after="0" w:line="360" w:lineRule="atLeast"/>
        <w:textAlignment w:val="baseline"/>
        <w:rPr>
          <w:rFonts w:ascii="Helvetica" w:eastAsia="Times New Roman" w:hAnsi="Helvetica" w:cs="Times New Roman"/>
          <w:b/>
          <w:bCs/>
          <w:color w:val="424242"/>
          <w:sz w:val="24"/>
          <w:szCs w:val="24"/>
          <w:bdr w:val="none" w:sz="0" w:space="0" w:color="auto" w:frame="1"/>
          <w:lang w:eastAsia="en-GB"/>
        </w:rPr>
      </w:pPr>
    </w:p>
    <w:p w14:paraId="3AF1736F" w14:textId="77777777" w:rsidR="00DA2E64" w:rsidRDefault="00DA2E64" w:rsidP="00075DEA">
      <w:pPr>
        <w:pStyle w:val="BodyTextIndent2"/>
        <w:ind w:left="0" w:firstLine="0"/>
        <w:jc w:val="center"/>
        <w:rPr>
          <w:b/>
          <w:sz w:val="36"/>
        </w:rPr>
      </w:pPr>
    </w:p>
    <w:p w14:paraId="283BDB81" w14:textId="77777777" w:rsidR="00DA2E64" w:rsidRDefault="00DA2E64" w:rsidP="00075DEA">
      <w:pPr>
        <w:pStyle w:val="BodyTextIndent2"/>
        <w:ind w:left="0" w:firstLine="0"/>
        <w:jc w:val="center"/>
        <w:rPr>
          <w:b/>
          <w:sz w:val="36"/>
        </w:rPr>
      </w:pPr>
    </w:p>
    <w:p w14:paraId="688B7D5F" w14:textId="77777777" w:rsidR="00DA2E64" w:rsidRDefault="00DA2E64" w:rsidP="00075DEA">
      <w:pPr>
        <w:pStyle w:val="BodyTextIndent2"/>
        <w:ind w:left="0" w:firstLine="0"/>
        <w:jc w:val="center"/>
        <w:rPr>
          <w:b/>
          <w:sz w:val="36"/>
        </w:rPr>
      </w:pPr>
    </w:p>
    <w:p w14:paraId="512B0184" w14:textId="77777777" w:rsidR="00DA2E64" w:rsidRDefault="00DA2E64" w:rsidP="00075DEA">
      <w:pPr>
        <w:pStyle w:val="BodyTextIndent2"/>
        <w:ind w:left="0" w:firstLine="0"/>
        <w:jc w:val="center"/>
        <w:rPr>
          <w:b/>
          <w:sz w:val="36"/>
        </w:rPr>
      </w:pPr>
    </w:p>
    <w:p w14:paraId="08D0F363" w14:textId="77777777" w:rsidR="00DA2E64" w:rsidRDefault="00DA2E64" w:rsidP="00075DEA">
      <w:pPr>
        <w:pStyle w:val="BodyTextIndent2"/>
        <w:ind w:left="0" w:firstLine="0"/>
        <w:jc w:val="center"/>
        <w:rPr>
          <w:b/>
          <w:sz w:val="36"/>
        </w:rPr>
      </w:pPr>
    </w:p>
    <w:p w14:paraId="05076674" w14:textId="77777777" w:rsidR="00DA2E64" w:rsidRDefault="00DA2E64" w:rsidP="00075DEA">
      <w:pPr>
        <w:pStyle w:val="BodyTextIndent2"/>
        <w:ind w:left="0" w:firstLine="0"/>
        <w:jc w:val="center"/>
        <w:rPr>
          <w:b/>
          <w:sz w:val="36"/>
        </w:rPr>
      </w:pPr>
    </w:p>
    <w:p w14:paraId="6F80F3BD" w14:textId="77777777" w:rsidR="00DA2E64" w:rsidRDefault="00DA2E64" w:rsidP="00075DEA">
      <w:pPr>
        <w:pStyle w:val="BodyTextIndent2"/>
        <w:ind w:left="0" w:firstLine="0"/>
        <w:jc w:val="center"/>
        <w:rPr>
          <w:b/>
          <w:sz w:val="36"/>
        </w:rPr>
      </w:pPr>
    </w:p>
    <w:p w14:paraId="2853016A" w14:textId="77777777" w:rsidR="00DA2E64" w:rsidRDefault="00DA2E64" w:rsidP="00075DEA">
      <w:pPr>
        <w:pStyle w:val="BodyTextIndent2"/>
        <w:ind w:left="0" w:firstLine="0"/>
        <w:jc w:val="center"/>
        <w:rPr>
          <w:b/>
          <w:sz w:val="36"/>
        </w:rPr>
      </w:pPr>
    </w:p>
    <w:p w14:paraId="638A147C" w14:textId="77777777" w:rsidR="00DA2E64" w:rsidRDefault="00DA2E64" w:rsidP="00075DEA">
      <w:pPr>
        <w:pStyle w:val="BodyTextIndent2"/>
        <w:ind w:left="0" w:firstLine="0"/>
        <w:jc w:val="center"/>
        <w:rPr>
          <w:b/>
          <w:sz w:val="36"/>
        </w:rPr>
      </w:pPr>
    </w:p>
    <w:p w14:paraId="2485DB5B" w14:textId="77777777" w:rsidR="00DA2E64" w:rsidRDefault="00DA2E64" w:rsidP="00075DEA">
      <w:pPr>
        <w:pStyle w:val="BodyTextIndent2"/>
        <w:ind w:left="0" w:firstLine="0"/>
        <w:jc w:val="center"/>
        <w:rPr>
          <w:b/>
          <w:sz w:val="36"/>
        </w:rPr>
      </w:pPr>
    </w:p>
    <w:p w14:paraId="4152A989" w14:textId="77777777" w:rsidR="00DA2E64" w:rsidRDefault="00DA2E64" w:rsidP="00075DEA">
      <w:pPr>
        <w:pStyle w:val="BodyTextIndent2"/>
        <w:ind w:left="0" w:firstLine="0"/>
        <w:jc w:val="center"/>
        <w:rPr>
          <w:b/>
          <w:sz w:val="36"/>
        </w:rPr>
      </w:pPr>
    </w:p>
    <w:p w14:paraId="53B1F0B2" w14:textId="77777777" w:rsidR="00DA2E64" w:rsidRDefault="00DA2E64" w:rsidP="00075DEA">
      <w:pPr>
        <w:pStyle w:val="BodyTextIndent2"/>
        <w:ind w:left="0" w:firstLine="0"/>
        <w:jc w:val="center"/>
        <w:rPr>
          <w:b/>
          <w:sz w:val="36"/>
        </w:rPr>
      </w:pPr>
    </w:p>
    <w:p w14:paraId="7B36E52E" w14:textId="77777777" w:rsidR="00DA2E64" w:rsidRDefault="00DA2E64" w:rsidP="00075DEA">
      <w:pPr>
        <w:pStyle w:val="BodyTextIndent2"/>
        <w:ind w:left="0" w:firstLine="0"/>
        <w:jc w:val="center"/>
        <w:rPr>
          <w:b/>
          <w:sz w:val="36"/>
        </w:rPr>
      </w:pPr>
    </w:p>
    <w:p w14:paraId="02B4E30E" w14:textId="77777777" w:rsidR="00DA2E64" w:rsidRDefault="00DA2E64" w:rsidP="00075DEA">
      <w:pPr>
        <w:pStyle w:val="BodyTextIndent2"/>
        <w:ind w:left="0" w:firstLine="0"/>
        <w:jc w:val="center"/>
        <w:rPr>
          <w:b/>
          <w:sz w:val="36"/>
        </w:rPr>
      </w:pPr>
    </w:p>
    <w:p w14:paraId="2B5C11FF" w14:textId="77777777" w:rsidR="00DA2E64" w:rsidRDefault="00DA2E64" w:rsidP="00075DEA">
      <w:pPr>
        <w:pStyle w:val="BodyTextIndent2"/>
        <w:ind w:left="0" w:firstLine="0"/>
        <w:jc w:val="center"/>
        <w:rPr>
          <w:b/>
          <w:sz w:val="36"/>
        </w:rPr>
      </w:pPr>
    </w:p>
    <w:p w14:paraId="40C326F2" w14:textId="77777777" w:rsidR="00DA2E64" w:rsidRDefault="00DA2E64" w:rsidP="00075DEA">
      <w:pPr>
        <w:pStyle w:val="BodyTextIndent2"/>
        <w:ind w:left="0" w:firstLine="0"/>
        <w:jc w:val="center"/>
        <w:rPr>
          <w:b/>
          <w:sz w:val="36"/>
        </w:rPr>
      </w:pPr>
    </w:p>
    <w:p w14:paraId="0BBBA69E" w14:textId="77777777" w:rsidR="00DA2E64" w:rsidRDefault="00DA2E64" w:rsidP="00075DEA">
      <w:pPr>
        <w:pStyle w:val="BodyTextIndent2"/>
        <w:ind w:left="0" w:firstLine="0"/>
        <w:jc w:val="center"/>
        <w:rPr>
          <w:b/>
          <w:sz w:val="36"/>
        </w:rPr>
      </w:pPr>
    </w:p>
    <w:p w14:paraId="7868CEF5" w14:textId="77777777" w:rsidR="00DA2E64" w:rsidRDefault="00DA2E64" w:rsidP="00075DEA">
      <w:pPr>
        <w:pStyle w:val="BodyTextIndent2"/>
        <w:ind w:left="0" w:firstLine="0"/>
        <w:jc w:val="center"/>
        <w:rPr>
          <w:b/>
          <w:sz w:val="36"/>
        </w:rPr>
      </w:pPr>
    </w:p>
    <w:p w14:paraId="776F15DD" w14:textId="77777777" w:rsidR="00DA2E64" w:rsidRDefault="00DA2E64" w:rsidP="00075DEA">
      <w:pPr>
        <w:pStyle w:val="BodyTextIndent2"/>
        <w:ind w:left="0" w:firstLine="0"/>
        <w:jc w:val="center"/>
        <w:rPr>
          <w:b/>
          <w:sz w:val="36"/>
        </w:rPr>
      </w:pPr>
    </w:p>
    <w:p w14:paraId="4510271F" w14:textId="77777777" w:rsidR="00DA2E64" w:rsidRDefault="00DA2E64" w:rsidP="00075DEA">
      <w:pPr>
        <w:pStyle w:val="BodyTextIndent2"/>
        <w:ind w:left="0" w:firstLine="0"/>
        <w:jc w:val="center"/>
        <w:rPr>
          <w:b/>
          <w:sz w:val="36"/>
        </w:rPr>
      </w:pPr>
    </w:p>
    <w:p w14:paraId="4ADBE0CE" w14:textId="77777777" w:rsidR="00DA2E64" w:rsidRDefault="00DA2E64" w:rsidP="00075DEA">
      <w:pPr>
        <w:pStyle w:val="BodyTextIndent2"/>
        <w:ind w:left="0" w:firstLine="0"/>
        <w:jc w:val="center"/>
        <w:rPr>
          <w:b/>
          <w:sz w:val="36"/>
        </w:rPr>
      </w:pPr>
    </w:p>
    <w:p w14:paraId="312AC43B" w14:textId="77777777" w:rsidR="00DA2E64" w:rsidRDefault="00DA2E64" w:rsidP="00075DEA">
      <w:pPr>
        <w:pStyle w:val="BodyTextIndent2"/>
        <w:ind w:left="0" w:firstLine="0"/>
        <w:jc w:val="center"/>
        <w:rPr>
          <w:b/>
          <w:sz w:val="36"/>
        </w:rPr>
      </w:pPr>
    </w:p>
    <w:p w14:paraId="0FEEA97D" w14:textId="77777777" w:rsidR="00DA2E64" w:rsidRDefault="00DA2E64" w:rsidP="00075DEA">
      <w:pPr>
        <w:pStyle w:val="BodyTextIndent2"/>
        <w:ind w:left="0" w:firstLine="0"/>
        <w:jc w:val="center"/>
        <w:rPr>
          <w:b/>
          <w:sz w:val="36"/>
        </w:rPr>
      </w:pPr>
    </w:p>
    <w:p w14:paraId="490973F6" w14:textId="50B6CD4B" w:rsidR="00075DEA" w:rsidRDefault="00075DEA" w:rsidP="00075DEA">
      <w:pPr>
        <w:pStyle w:val="BodyTextIndent2"/>
        <w:ind w:left="0" w:firstLine="0"/>
        <w:jc w:val="center"/>
        <w:rPr>
          <w:b/>
          <w:sz w:val="36"/>
        </w:rPr>
      </w:pPr>
      <w:r>
        <w:rPr>
          <w:b/>
          <w:sz w:val="36"/>
        </w:rPr>
        <w:lastRenderedPageBreak/>
        <w:t>PERSON SPECIFICATION</w:t>
      </w:r>
    </w:p>
    <w:p w14:paraId="0AB2851A" w14:textId="77777777" w:rsidR="00075DEA" w:rsidRDefault="00075DEA" w:rsidP="00075DEA">
      <w:pPr>
        <w:spacing w:after="0" w:line="240" w:lineRule="auto"/>
      </w:pPr>
    </w:p>
    <w:p w14:paraId="7DA8FD06" w14:textId="77777777" w:rsidR="00075DEA" w:rsidRDefault="00075DEA" w:rsidP="00075DEA">
      <w:pPr>
        <w:pStyle w:val="BodyText"/>
        <w:jc w:val="both"/>
        <w:rPr>
          <w:color w:val="000000"/>
        </w:rPr>
      </w:pPr>
      <w:r>
        <w:rPr>
          <w:color w:val="000000"/>
        </w:rPr>
        <w:t xml:space="preserve">The person specification is a picture of skills, knowledge and experience required to carry out the job.  It has been used to draw up the advert and will also be used in the short-listing for this post.  </w:t>
      </w:r>
    </w:p>
    <w:p w14:paraId="2ACDBC1C" w14:textId="77777777" w:rsidR="00075DEA" w:rsidRDefault="00075DEA" w:rsidP="00DA2BEF">
      <w:pPr>
        <w:spacing w:after="0" w:line="360" w:lineRule="atLeast"/>
        <w:textAlignment w:val="baseline"/>
        <w:rPr>
          <w:rFonts w:ascii="Helvetica" w:eastAsia="Times New Roman" w:hAnsi="Helvetica" w:cs="Times New Roman"/>
          <w:b/>
          <w:bCs/>
          <w:color w:val="424242"/>
          <w:sz w:val="24"/>
          <w:szCs w:val="24"/>
          <w:bdr w:val="none" w:sz="0" w:space="0" w:color="auto" w:frame="1"/>
          <w:lang w:eastAsia="en-GB"/>
        </w:rPr>
      </w:pPr>
    </w:p>
    <w:tbl>
      <w:tblPr>
        <w:tblW w:w="10467" w:type="dxa"/>
        <w:jc w:val="center"/>
        <w:tblLayout w:type="fixed"/>
        <w:tblCellMar>
          <w:left w:w="107" w:type="dxa"/>
          <w:right w:w="107" w:type="dxa"/>
        </w:tblCellMar>
        <w:tblLook w:val="04A0" w:firstRow="1" w:lastRow="0" w:firstColumn="1" w:lastColumn="0" w:noHBand="0" w:noVBand="1"/>
      </w:tblPr>
      <w:tblGrid>
        <w:gridCol w:w="735"/>
        <w:gridCol w:w="9079"/>
        <w:gridCol w:w="653"/>
      </w:tblGrid>
      <w:tr w:rsidR="00DA2E64" w14:paraId="2B0C64A2" w14:textId="77777777" w:rsidTr="00D2741F">
        <w:trPr>
          <w:cantSplit/>
          <w:jc w:val="center"/>
        </w:trPr>
        <w:tc>
          <w:tcPr>
            <w:tcW w:w="10467" w:type="dxa"/>
            <w:gridSpan w:val="3"/>
            <w:tcBorders>
              <w:top w:val="double" w:sz="6" w:space="0" w:color="auto"/>
              <w:left w:val="double" w:sz="6" w:space="0" w:color="auto"/>
              <w:bottom w:val="double" w:sz="6" w:space="0" w:color="auto"/>
              <w:right w:val="single" w:sz="6" w:space="0" w:color="auto"/>
            </w:tcBorders>
            <w:shd w:val="clear" w:color="auto" w:fill="FFFFFF"/>
          </w:tcPr>
          <w:p w14:paraId="68516DE7" w14:textId="77777777" w:rsidR="00DA2E64" w:rsidRDefault="00DA2E64" w:rsidP="00D2741F">
            <w:pPr>
              <w:spacing w:after="0" w:line="240" w:lineRule="auto"/>
              <w:rPr>
                <w:rFonts w:ascii="Arial" w:hAnsi="Arial"/>
                <w:sz w:val="24"/>
              </w:rPr>
            </w:pPr>
          </w:p>
          <w:p w14:paraId="16F22C8F" w14:textId="38A802B5" w:rsidR="00DA2E64" w:rsidRPr="00214F5E" w:rsidRDefault="00DA2E64" w:rsidP="00D2741F">
            <w:pPr>
              <w:spacing w:after="0" w:line="240" w:lineRule="auto"/>
              <w:rPr>
                <w:rFonts w:ascii="Arial" w:hAnsi="Arial"/>
                <w:sz w:val="28"/>
                <w:szCs w:val="24"/>
              </w:rPr>
            </w:pPr>
            <w:r w:rsidRPr="00214F5E">
              <w:rPr>
                <w:rFonts w:ascii="Arial" w:hAnsi="Arial"/>
                <w:b/>
                <w:sz w:val="28"/>
                <w:szCs w:val="24"/>
              </w:rPr>
              <w:t>Deputy Chief Executive – Voluntary Action Islington</w:t>
            </w:r>
          </w:p>
          <w:p w14:paraId="63A4242B" w14:textId="77777777" w:rsidR="00DA2E64" w:rsidRDefault="00DA2E64" w:rsidP="00D2741F">
            <w:pPr>
              <w:spacing w:after="0" w:line="240" w:lineRule="auto"/>
              <w:rPr>
                <w:rFonts w:ascii="Arial" w:hAnsi="Arial"/>
                <w:sz w:val="24"/>
              </w:rPr>
            </w:pPr>
          </w:p>
        </w:tc>
      </w:tr>
      <w:tr w:rsidR="00DA2E64" w:rsidRPr="00AF34F9" w14:paraId="42F0C47F" w14:textId="77777777" w:rsidTr="006B04AE">
        <w:trPr>
          <w:jc w:val="center"/>
        </w:trPr>
        <w:tc>
          <w:tcPr>
            <w:tcW w:w="735" w:type="dxa"/>
            <w:tcBorders>
              <w:top w:val="double" w:sz="4" w:space="0" w:color="auto"/>
              <w:left w:val="double" w:sz="6" w:space="0" w:color="auto"/>
              <w:bottom w:val="nil"/>
              <w:right w:val="nil"/>
            </w:tcBorders>
            <w:shd w:val="clear" w:color="auto" w:fill="D9D9D9" w:themeFill="background1" w:themeFillShade="D9"/>
          </w:tcPr>
          <w:p w14:paraId="157D5A9E" w14:textId="77777777" w:rsidR="00DA2E64" w:rsidRDefault="00DA2E64" w:rsidP="00D2741F">
            <w:pPr>
              <w:spacing w:after="0" w:line="240" w:lineRule="auto"/>
              <w:rPr>
                <w:rFonts w:ascii="Arial" w:hAnsi="Arial"/>
                <w:b/>
                <w:sz w:val="24"/>
              </w:rPr>
            </w:pPr>
          </w:p>
        </w:tc>
        <w:tc>
          <w:tcPr>
            <w:tcW w:w="9079" w:type="dxa"/>
            <w:tcBorders>
              <w:top w:val="single" w:sz="4" w:space="0" w:color="auto"/>
              <w:left w:val="nil"/>
              <w:bottom w:val="double" w:sz="4" w:space="0" w:color="auto"/>
              <w:right w:val="nil"/>
            </w:tcBorders>
            <w:shd w:val="clear" w:color="auto" w:fill="D9D9D9" w:themeFill="background1" w:themeFillShade="D9"/>
            <w:hideMark/>
          </w:tcPr>
          <w:p w14:paraId="050A28FB" w14:textId="7BBCC337" w:rsidR="00DA2E64" w:rsidRPr="00AF34F9" w:rsidRDefault="00DA2E64" w:rsidP="00214F5E">
            <w:pPr>
              <w:spacing w:after="0" w:line="240" w:lineRule="auto"/>
              <w:ind w:left="-728" w:firstLine="709"/>
              <w:rPr>
                <w:rFonts w:ascii="Arial" w:hAnsi="Arial"/>
                <w:b/>
                <w:sz w:val="24"/>
              </w:rPr>
            </w:pPr>
            <w:r w:rsidRPr="00AF34F9">
              <w:rPr>
                <w:rFonts w:ascii="Arial" w:hAnsi="Arial"/>
                <w:b/>
                <w:sz w:val="28"/>
                <w:szCs w:val="24"/>
              </w:rPr>
              <w:t>REQUIREMENTS</w:t>
            </w:r>
          </w:p>
        </w:tc>
        <w:tc>
          <w:tcPr>
            <w:tcW w:w="653" w:type="dxa"/>
            <w:tcBorders>
              <w:top w:val="single" w:sz="6" w:space="0" w:color="auto"/>
              <w:left w:val="nil"/>
              <w:bottom w:val="double" w:sz="4" w:space="0" w:color="auto"/>
              <w:right w:val="double" w:sz="6" w:space="0" w:color="auto"/>
            </w:tcBorders>
            <w:shd w:val="clear" w:color="auto" w:fill="D9D9D9" w:themeFill="background1" w:themeFillShade="D9"/>
          </w:tcPr>
          <w:p w14:paraId="71D2E6E5" w14:textId="77777777" w:rsidR="00DA2E64" w:rsidRPr="00AF34F9" w:rsidRDefault="00DA2E64" w:rsidP="00AF34F9">
            <w:pPr>
              <w:spacing w:after="0" w:line="240" w:lineRule="auto"/>
              <w:rPr>
                <w:rFonts w:ascii="Arial" w:hAnsi="Arial"/>
                <w:b/>
                <w:sz w:val="24"/>
              </w:rPr>
            </w:pPr>
          </w:p>
        </w:tc>
      </w:tr>
      <w:tr w:rsidR="00DA2E64" w14:paraId="7C6E4DAF" w14:textId="77777777" w:rsidTr="006B04AE">
        <w:trPr>
          <w:jc w:val="center"/>
        </w:trPr>
        <w:tc>
          <w:tcPr>
            <w:tcW w:w="735" w:type="dxa"/>
            <w:tcBorders>
              <w:top w:val="double" w:sz="4" w:space="0" w:color="auto"/>
              <w:left w:val="double" w:sz="6" w:space="0" w:color="auto"/>
              <w:bottom w:val="nil"/>
              <w:right w:val="nil"/>
            </w:tcBorders>
            <w:shd w:val="clear" w:color="auto" w:fill="D9D9D9" w:themeFill="background1" w:themeFillShade="D9"/>
          </w:tcPr>
          <w:p w14:paraId="29AF05CB" w14:textId="77777777" w:rsidR="00DA2E64" w:rsidRDefault="00DA2E64" w:rsidP="00D2741F">
            <w:pPr>
              <w:spacing w:after="0" w:line="240" w:lineRule="auto"/>
              <w:rPr>
                <w:rFonts w:ascii="Arial" w:hAnsi="Arial"/>
                <w:b/>
                <w:sz w:val="24"/>
              </w:rPr>
            </w:pPr>
          </w:p>
        </w:tc>
        <w:tc>
          <w:tcPr>
            <w:tcW w:w="9079" w:type="dxa"/>
            <w:tcBorders>
              <w:top w:val="single" w:sz="4" w:space="0" w:color="auto"/>
              <w:left w:val="nil"/>
              <w:bottom w:val="double" w:sz="4" w:space="0" w:color="auto"/>
              <w:right w:val="single" w:sz="4" w:space="0" w:color="auto"/>
            </w:tcBorders>
            <w:shd w:val="clear" w:color="auto" w:fill="D9D9D9" w:themeFill="background1" w:themeFillShade="D9"/>
            <w:hideMark/>
          </w:tcPr>
          <w:p w14:paraId="3A7E056D" w14:textId="4A8CC88F" w:rsidR="00DA2E64" w:rsidRPr="00AF34F9" w:rsidRDefault="00DA2E64" w:rsidP="00D2741F">
            <w:pPr>
              <w:pStyle w:val="Heading2"/>
              <w:spacing w:before="0" w:after="0"/>
              <w:rPr>
                <w:bCs w:val="0"/>
              </w:rPr>
            </w:pPr>
            <w:r w:rsidRPr="00AF34F9">
              <w:rPr>
                <w:rFonts w:ascii="Arial" w:hAnsi="Arial" w:cs="Arial"/>
                <w:bCs w:val="0"/>
                <w:sz w:val="28"/>
              </w:rPr>
              <w:t>EXPERIENCE</w:t>
            </w:r>
          </w:p>
        </w:tc>
        <w:tc>
          <w:tcPr>
            <w:tcW w:w="653" w:type="dxa"/>
            <w:tcBorders>
              <w:top w:val="single" w:sz="6" w:space="0" w:color="auto"/>
              <w:left w:val="nil"/>
              <w:bottom w:val="double" w:sz="4" w:space="0" w:color="auto"/>
              <w:right w:val="double" w:sz="6" w:space="0" w:color="auto"/>
            </w:tcBorders>
            <w:shd w:val="clear" w:color="auto" w:fill="D9D9D9" w:themeFill="background1" w:themeFillShade="D9"/>
            <w:hideMark/>
          </w:tcPr>
          <w:p w14:paraId="0FA307C8" w14:textId="3464C4AC" w:rsidR="00DA2E64" w:rsidRDefault="00DA2E64" w:rsidP="00D2741F">
            <w:pPr>
              <w:pStyle w:val="Heading1"/>
            </w:pPr>
          </w:p>
        </w:tc>
      </w:tr>
      <w:tr w:rsidR="00B1029A" w:rsidRPr="00AF34F9" w14:paraId="2F0D90C6" w14:textId="77777777" w:rsidTr="00D2741F">
        <w:trPr>
          <w:jc w:val="center"/>
        </w:trPr>
        <w:tc>
          <w:tcPr>
            <w:tcW w:w="735" w:type="dxa"/>
            <w:tcBorders>
              <w:top w:val="single" w:sz="4" w:space="0" w:color="auto"/>
              <w:left w:val="double" w:sz="6" w:space="0" w:color="auto"/>
              <w:bottom w:val="single" w:sz="4" w:space="0" w:color="auto"/>
              <w:right w:val="single" w:sz="4" w:space="0" w:color="auto"/>
            </w:tcBorders>
          </w:tcPr>
          <w:p w14:paraId="34F09A99" w14:textId="77777777" w:rsidR="00B1029A" w:rsidRPr="00AF34F9" w:rsidRDefault="00B1029A" w:rsidP="00DA2E64">
            <w:pPr>
              <w:numPr>
                <w:ilvl w:val="0"/>
                <w:numId w:val="8"/>
              </w:numPr>
              <w:spacing w:after="0" w:line="240" w:lineRule="auto"/>
              <w:rPr>
                <w:rFonts w:ascii="Arial" w:hAnsi="Arial"/>
                <w:sz w:val="24"/>
              </w:rPr>
            </w:pPr>
          </w:p>
        </w:tc>
        <w:tc>
          <w:tcPr>
            <w:tcW w:w="9079" w:type="dxa"/>
            <w:tcBorders>
              <w:top w:val="single" w:sz="4" w:space="0" w:color="auto"/>
              <w:left w:val="nil"/>
              <w:bottom w:val="single" w:sz="4" w:space="0" w:color="auto"/>
              <w:right w:val="single" w:sz="4" w:space="0" w:color="auto"/>
            </w:tcBorders>
          </w:tcPr>
          <w:p w14:paraId="0D67A62B" w14:textId="27E7E486" w:rsidR="00B1029A" w:rsidRPr="00AF34F9" w:rsidRDefault="00B1029A" w:rsidP="00B1029A">
            <w:pPr>
              <w:keepNext/>
              <w:spacing w:after="0" w:line="240" w:lineRule="auto"/>
              <w:jc w:val="both"/>
              <w:outlineLvl w:val="5"/>
              <w:rPr>
                <w:rFonts w:ascii="Arial" w:hAnsi="Arial"/>
                <w:sz w:val="24"/>
              </w:rPr>
            </w:pPr>
            <w:r w:rsidRPr="00AF34F9">
              <w:rPr>
                <w:rFonts w:ascii="Arial" w:hAnsi="Arial"/>
                <w:sz w:val="24"/>
              </w:rPr>
              <w:t xml:space="preserve">Experience of </w:t>
            </w:r>
            <w:r w:rsidR="00902456" w:rsidRPr="00AF34F9">
              <w:rPr>
                <w:rFonts w:ascii="Arial" w:hAnsi="Arial"/>
                <w:sz w:val="24"/>
              </w:rPr>
              <w:t xml:space="preserve">organisational development </w:t>
            </w:r>
            <w:r w:rsidR="003E29FF" w:rsidRPr="00AF34F9">
              <w:rPr>
                <w:rFonts w:ascii="Arial" w:hAnsi="Arial"/>
                <w:sz w:val="24"/>
              </w:rPr>
              <w:t xml:space="preserve">within </w:t>
            </w:r>
            <w:r w:rsidRPr="00AF34F9">
              <w:rPr>
                <w:rFonts w:ascii="Arial" w:hAnsi="Arial"/>
                <w:sz w:val="24"/>
              </w:rPr>
              <w:t xml:space="preserve">the </w:t>
            </w:r>
            <w:r w:rsidR="0073785F" w:rsidRPr="00AF34F9">
              <w:rPr>
                <w:rFonts w:ascii="Arial" w:hAnsi="Arial"/>
                <w:sz w:val="24"/>
              </w:rPr>
              <w:t>v</w:t>
            </w:r>
            <w:r w:rsidRPr="00AF34F9">
              <w:rPr>
                <w:rFonts w:ascii="Arial" w:hAnsi="Arial"/>
                <w:sz w:val="24"/>
              </w:rPr>
              <w:t>oluntar</w:t>
            </w:r>
            <w:r w:rsidR="00C153D4" w:rsidRPr="00AF34F9">
              <w:rPr>
                <w:rFonts w:ascii="Arial" w:hAnsi="Arial"/>
                <w:sz w:val="24"/>
              </w:rPr>
              <w:t xml:space="preserve">y, community and social enterprise </w:t>
            </w:r>
            <w:r w:rsidR="0073785F" w:rsidRPr="00AF34F9">
              <w:rPr>
                <w:rFonts w:ascii="Arial" w:hAnsi="Arial"/>
                <w:sz w:val="24"/>
              </w:rPr>
              <w:t>s</w:t>
            </w:r>
            <w:r w:rsidRPr="00AF34F9">
              <w:rPr>
                <w:rFonts w:ascii="Arial" w:hAnsi="Arial"/>
                <w:sz w:val="24"/>
              </w:rPr>
              <w:t xml:space="preserve">ector </w:t>
            </w:r>
            <w:r w:rsidR="00C153D4" w:rsidRPr="00AF34F9">
              <w:rPr>
                <w:rFonts w:ascii="Arial" w:hAnsi="Arial"/>
                <w:sz w:val="24"/>
              </w:rPr>
              <w:t>(VCSE)</w:t>
            </w:r>
          </w:p>
        </w:tc>
        <w:tc>
          <w:tcPr>
            <w:tcW w:w="653" w:type="dxa"/>
            <w:tcBorders>
              <w:top w:val="single" w:sz="6" w:space="0" w:color="auto"/>
              <w:left w:val="nil"/>
              <w:bottom w:val="single" w:sz="4" w:space="0" w:color="auto"/>
              <w:right w:val="double" w:sz="6" w:space="0" w:color="auto"/>
            </w:tcBorders>
          </w:tcPr>
          <w:p w14:paraId="5C5E7724" w14:textId="19F31074" w:rsidR="00B1029A" w:rsidRPr="00AF34F9" w:rsidRDefault="00DA6890" w:rsidP="00D2741F">
            <w:pPr>
              <w:spacing w:after="0" w:line="240" w:lineRule="auto"/>
              <w:rPr>
                <w:rFonts w:ascii="Arial" w:hAnsi="Arial"/>
              </w:rPr>
            </w:pPr>
            <w:r w:rsidRPr="00AF34F9">
              <w:rPr>
                <w:rFonts w:ascii="Arial" w:hAnsi="Arial"/>
              </w:rPr>
              <w:t>A/I</w:t>
            </w:r>
          </w:p>
        </w:tc>
      </w:tr>
      <w:tr w:rsidR="00DA2E64" w14:paraId="6D21A369" w14:textId="77777777" w:rsidTr="00D2741F">
        <w:trPr>
          <w:jc w:val="center"/>
        </w:trPr>
        <w:tc>
          <w:tcPr>
            <w:tcW w:w="735" w:type="dxa"/>
            <w:tcBorders>
              <w:top w:val="single" w:sz="4" w:space="0" w:color="auto"/>
              <w:left w:val="double" w:sz="6" w:space="0" w:color="auto"/>
              <w:bottom w:val="single" w:sz="4" w:space="0" w:color="auto"/>
              <w:right w:val="single" w:sz="4" w:space="0" w:color="auto"/>
            </w:tcBorders>
          </w:tcPr>
          <w:p w14:paraId="2EA71E19"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tcPr>
          <w:p w14:paraId="5C3A71BB" w14:textId="436D0D52" w:rsidR="00DA2E64" w:rsidRPr="00B4224F" w:rsidRDefault="00DA2E64" w:rsidP="00B1029A">
            <w:pPr>
              <w:keepNext/>
              <w:spacing w:after="0" w:line="240" w:lineRule="auto"/>
              <w:jc w:val="both"/>
              <w:outlineLvl w:val="5"/>
              <w:rPr>
                <w:rFonts w:ascii="Arial" w:hAnsi="Arial"/>
                <w:bCs/>
                <w:sz w:val="24"/>
              </w:rPr>
            </w:pPr>
            <w:r w:rsidRPr="00B4224F">
              <w:rPr>
                <w:rFonts w:ascii="Arial" w:hAnsi="Arial"/>
                <w:bCs/>
                <w:sz w:val="24"/>
              </w:rPr>
              <w:t xml:space="preserve">Experience of </w:t>
            </w:r>
            <w:r w:rsidR="00C678BF">
              <w:rPr>
                <w:rFonts w:ascii="Arial" w:hAnsi="Arial"/>
                <w:bCs/>
                <w:sz w:val="24"/>
              </w:rPr>
              <w:t xml:space="preserve">effectively </w:t>
            </w:r>
            <w:r w:rsidR="00096E73" w:rsidRPr="00B4224F">
              <w:rPr>
                <w:rFonts w:ascii="Arial" w:hAnsi="Arial"/>
                <w:bCs/>
                <w:sz w:val="24"/>
              </w:rPr>
              <w:t xml:space="preserve">championing and advocating for </w:t>
            </w:r>
            <w:r w:rsidR="0099122D" w:rsidRPr="00B4224F">
              <w:rPr>
                <w:rFonts w:ascii="Arial" w:hAnsi="Arial"/>
                <w:bCs/>
                <w:sz w:val="24"/>
              </w:rPr>
              <w:t xml:space="preserve">the </w:t>
            </w:r>
            <w:r w:rsidR="00C153D4" w:rsidRPr="00B4224F">
              <w:rPr>
                <w:rFonts w:ascii="Arial" w:hAnsi="Arial"/>
                <w:bCs/>
                <w:sz w:val="24"/>
              </w:rPr>
              <w:t xml:space="preserve">VCSE sector </w:t>
            </w:r>
            <w:r w:rsidR="00C678BF">
              <w:rPr>
                <w:rFonts w:ascii="Arial" w:hAnsi="Arial"/>
                <w:bCs/>
                <w:sz w:val="24"/>
              </w:rPr>
              <w:t xml:space="preserve">in areas </w:t>
            </w:r>
            <w:r w:rsidR="00E772E1">
              <w:rPr>
                <w:rFonts w:ascii="Arial" w:hAnsi="Arial"/>
                <w:bCs/>
                <w:sz w:val="24"/>
              </w:rPr>
              <w:t xml:space="preserve">of </w:t>
            </w:r>
            <w:r w:rsidR="0082605C" w:rsidRPr="00B4224F">
              <w:rPr>
                <w:rFonts w:ascii="Arial" w:hAnsi="Arial"/>
                <w:bCs/>
                <w:sz w:val="24"/>
              </w:rPr>
              <w:t xml:space="preserve">policy </w:t>
            </w:r>
            <w:r w:rsidR="00E772E1">
              <w:rPr>
                <w:rFonts w:ascii="Arial" w:hAnsi="Arial"/>
                <w:bCs/>
                <w:sz w:val="24"/>
              </w:rPr>
              <w:t xml:space="preserve">and service </w:t>
            </w:r>
            <w:r w:rsidR="006B04AE" w:rsidRPr="00B4224F">
              <w:rPr>
                <w:rFonts w:ascii="Arial" w:hAnsi="Arial"/>
                <w:bCs/>
                <w:sz w:val="24"/>
              </w:rPr>
              <w:t>development</w:t>
            </w:r>
            <w:r w:rsidR="00806A05">
              <w:rPr>
                <w:rFonts w:ascii="Arial" w:hAnsi="Arial"/>
                <w:bCs/>
                <w:sz w:val="24"/>
              </w:rPr>
              <w:t>/improvements</w:t>
            </w:r>
            <w:r w:rsidR="006B04AE" w:rsidRPr="00B4224F">
              <w:rPr>
                <w:rFonts w:ascii="Arial" w:hAnsi="Arial"/>
                <w:bCs/>
                <w:sz w:val="24"/>
              </w:rPr>
              <w:t xml:space="preserve"> </w:t>
            </w:r>
          </w:p>
        </w:tc>
        <w:tc>
          <w:tcPr>
            <w:tcW w:w="653" w:type="dxa"/>
            <w:tcBorders>
              <w:top w:val="single" w:sz="6" w:space="0" w:color="auto"/>
              <w:left w:val="nil"/>
              <w:bottom w:val="single" w:sz="4" w:space="0" w:color="auto"/>
              <w:right w:val="double" w:sz="6" w:space="0" w:color="auto"/>
            </w:tcBorders>
          </w:tcPr>
          <w:p w14:paraId="492A0C2B" w14:textId="5038D182" w:rsidR="00DA2E64" w:rsidRPr="00047539" w:rsidRDefault="00DA2E64" w:rsidP="00D2741F">
            <w:pPr>
              <w:spacing w:after="0" w:line="240" w:lineRule="auto"/>
              <w:rPr>
                <w:rFonts w:ascii="Arial" w:hAnsi="Arial"/>
              </w:rPr>
            </w:pPr>
            <w:r w:rsidRPr="00047539">
              <w:rPr>
                <w:rFonts w:ascii="Arial" w:hAnsi="Arial"/>
              </w:rPr>
              <w:t>A/I</w:t>
            </w:r>
            <w:r w:rsidR="00B1029A">
              <w:rPr>
                <w:rFonts w:ascii="Arial" w:hAnsi="Arial"/>
              </w:rPr>
              <w:t>/</w:t>
            </w:r>
          </w:p>
        </w:tc>
      </w:tr>
      <w:tr w:rsidR="00DA2E64" w14:paraId="1701121C" w14:textId="77777777" w:rsidTr="00D2741F">
        <w:trPr>
          <w:jc w:val="center"/>
        </w:trPr>
        <w:tc>
          <w:tcPr>
            <w:tcW w:w="735" w:type="dxa"/>
            <w:tcBorders>
              <w:top w:val="single" w:sz="4" w:space="0" w:color="auto"/>
              <w:left w:val="double" w:sz="6" w:space="0" w:color="auto"/>
              <w:bottom w:val="double" w:sz="6" w:space="0" w:color="auto"/>
              <w:right w:val="single" w:sz="4" w:space="0" w:color="auto"/>
            </w:tcBorders>
          </w:tcPr>
          <w:p w14:paraId="3E86F286"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double" w:sz="4" w:space="0" w:color="auto"/>
              <w:right w:val="single" w:sz="4" w:space="0" w:color="auto"/>
            </w:tcBorders>
          </w:tcPr>
          <w:p w14:paraId="5A12D06D" w14:textId="005D63E0" w:rsidR="00DA2E64" w:rsidRPr="00B4224F" w:rsidRDefault="00DA2E64" w:rsidP="00B1029A">
            <w:pPr>
              <w:keepNext/>
              <w:spacing w:after="0" w:line="240" w:lineRule="auto"/>
              <w:jc w:val="both"/>
              <w:outlineLvl w:val="5"/>
              <w:rPr>
                <w:rFonts w:ascii="Arial" w:hAnsi="Arial"/>
                <w:bCs/>
                <w:sz w:val="24"/>
              </w:rPr>
            </w:pPr>
            <w:r w:rsidRPr="00B4224F">
              <w:rPr>
                <w:rFonts w:ascii="Arial" w:hAnsi="Arial"/>
                <w:bCs/>
                <w:sz w:val="24"/>
              </w:rPr>
              <w:t xml:space="preserve">Experience of </w:t>
            </w:r>
            <w:r w:rsidR="00096E73" w:rsidRPr="00B4224F">
              <w:rPr>
                <w:rFonts w:ascii="Arial" w:hAnsi="Arial"/>
                <w:bCs/>
                <w:sz w:val="24"/>
              </w:rPr>
              <w:t xml:space="preserve">developing </w:t>
            </w:r>
            <w:r w:rsidR="00B4224F" w:rsidRPr="00B4224F">
              <w:rPr>
                <w:rFonts w:ascii="Arial" w:hAnsi="Arial"/>
                <w:bCs/>
                <w:sz w:val="24"/>
              </w:rPr>
              <w:t>constructive</w:t>
            </w:r>
            <w:r w:rsidR="00C153D4" w:rsidRPr="00B4224F">
              <w:rPr>
                <w:rFonts w:ascii="Arial" w:hAnsi="Arial"/>
                <w:bCs/>
                <w:sz w:val="24"/>
              </w:rPr>
              <w:t xml:space="preserve"> </w:t>
            </w:r>
            <w:r w:rsidR="00096E73" w:rsidRPr="00B4224F">
              <w:rPr>
                <w:rFonts w:ascii="Arial" w:hAnsi="Arial"/>
                <w:bCs/>
                <w:sz w:val="24"/>
              </w:rPr>
              <w:t xml:space="preserve">strategic relationships </w:t>
            </w:r>
            <w:r w:rsidRPr="00B4224F">
              <w:rPr>
                <w:rFonts w:ascii="Arial" w:hAnsi="Arial"/>
                <w:bCs/>
                <w:sz w:val="24"/>
              </w:rPr>
              <w:t xml:space="preserve">with a diverse range of stakeholders </w:t>
            </w:r>
            <w:r w:rsidR="0073785F" w:rsidRPr="00B4224F">
              <w:rPr>
                <w:rFonts w:ascii="Arial" w:hAnsi="Arial"/>
                <w:bCs/>
                <w:sz w:val="24"/>
              </w:rPr>
              <w:t xml:space="preserve">including </w:t>
            </w:r>
            <w:r w:rsidRPr="00B4224F">
              <w:rPr>
                <w:rFonts w:ascii="Arial" w:hAnsi="Arial"/>
                <w:bCs/>
                <w:sz w:val="24"/>
              </w:rPr>
              <w:t xml:space="preserve">statutory </w:t>
            </w:r>
            <w:r w:rsidR="0073785F" w:rsidRPr="00B4224F">
              <w:rPr>
                <w:rFonts w:ascii="Arial" w:hAnsi="Arial"/>
                <w:bCs/>
                <w:sz w:val="24"/>
              </w:rPr>
              <w:t>bodies</w:t>
            </w:r>
          </w:p>
        </w:tc>
        <w:tc>
          <w:tcPr>
            <w:tcW w:w="653" w:type="dxa"/>
            <w:tcBorders>
              <w:top w:val="single" w:sz="4" w:space="0" w:color="auto"/>
              <w:left w:val="nil"/>
              <w:bottom w:val="single" w:sz="6" w:space="0" w:color="auto"/>
              <w:right w:val="double" w:sz="6" w:space="0" w:color="auto"/>
            </w:tcBorders>
            <w:hideMark/>
          </w:tcPr>
          <w:p w14:paraId="1ED2C5F5" w14:textId="33FF366C" w:rsidR="00DA2E64" w:rsidRPr="00047539" w:rsidRDefault="00DA2E64" w:rsidP="00D2741F">
            <w:pPr>
              <w:spacing w:after="0" w:line="240" w:lineRule="auto"/>
              <w:rPr>
                <w:rFonts w:ascii="Arial" w:hAnsi="Arial"/>
              </w:rPr>
            </w:pPr>
            <w:r w:rsidRPr="00047539">
              <w:rPr>
                <w:rFonts w:ascii="Arial" w:hAnsi="Arial"/>
              </w:rPr>
              <w:t>A/I</w:t>
            </w:r>
            <w:r w:rsidR="00C678BF">
              <w:rPr>
                <w:rFonts w:ascii="Arial" w:hAnsi="Arial"/>
              </w:rPr>
              <w:t>/</w:t>
            </w:r>
            <w:r w:rsidR="00E772E1">
              <w:rPr>
                <w:rFonts w:ascii="Arial" w:hAnsi="Arial"/>
              </w:rPr>
              <w:t>T</w:t>
            </w:r>
          </w:p>
        </w:tc>
      </w:tr>
      <w:tr w:rsidR="00DA2E64" w14:paraId="53EE2C8D" w14:textId="77777777" w:rsidTr="00D2741F">
        <w:trPr>
          <w:jc w:val="center"/>
        </w:trPr>
        <w:tc>
          <w:tcPr>
            <w:tcW w:w="735" w:type="dxa"/>
            <w:tcBorders>
              <w:top w:val="single" w:sz="4" w:space="0" w:color="auto"/>
              <w:left w:val="double" w:sz="6" w:space="0" w:color="auto"/>
              <w:bottom w:val="double" w:sz="6" w:space="0" w:color="auto"/>
              <w:right w:val="single" w:sz="4" w:space="0" w:color="auto"/>
            </w:tcBorders>
          </w:tcPr>
          <w:p w14:paraId="1F20884D"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double" w:sz="4" w:space="0" w:color="auto"/>
              <w:right w:val="single" w:sz="4" w:space="0" w:color="auto"/>
            </w:tcBorders>
          </w:tcPr>
          <w:p w14:paraId="3E19BA6E" w14:textId="35D2FDEA" w:rsidR="00DA2E64" w:rsidRPr="00B4224F" w:rsidRDefault="00DA2E64" w:rsidP="00B1029A">
            <w:pPr>
              <w:keepNext/>
              <w:spacing w:after="0" w:line="240" w:lineRule="auto"/>
              <w:jc w:val="both"/>
              <w:outlineLvl w:val="5"/>
              <w:rPr>
                <w:rFonts w:ascii="Arial" w:hAnsi="Arial"/>
                <w:bCs/>
                <w:sz w:val="24"/>
              </w:rPr>
            </w:pPr>
            <w:r w:rsidRPr="00B4224F">
              <w:rPr>
                <w:rFonts w:ascii="Arial" w:hAnsi="Arial"/>
                <w:bCs/>
                <w:sz w:val="24"/>
              </w:rPr>
              <w:t xml:space="preserve">Experience of generating income </w:t>
            </w:r>
            <w:r w:rsidR="00CE41A0" w:rsidRPr="00B4224F">
              <w:rPr>
                <w:rFonts w:ascii="Arial" w:hAnsi="Arial"/>
                <w:bCs/>
                <w:sz w:val="24"/>
              </w:rPr>
              <w:t>from a wide range of funders</w:t>
            </w:r>
            <w:r w:rsidR="00902456" w:rsidRPr="00B4224F">
              <w:rPr>
                <w:rFonts w:ascii="Arial" w:hAnsi="Arial"/>
                <w:bCs/>
                <w:sz w:val="24"/>
              </w:rPr>
              <w:t xml:space="preserve"> including</w:t>
            </w:r>
            <w:r w:rsidR="00CE41A0" w:rsidRPr="00B4224F">
              <w:rPr>
                <w:rFonts w:ascii="Arial" w:hAnsi="Arial"/>
                <w:bCs/>
                <w:sz w:val="24"/>
              </w:rPr>
              <w:t xml:space="preserve"> statutory </w:t>
            </w:r>
            <w:r w:rsidR="0073785F" w:rsidRPr="00B4224F">
              <w:rPr>
                <w:rFonts w:ascii="Arial" w:hAnsi="Arial"/>
                <w:bCs/>
                <w:sz w:val="24"/>
              </w:rPr>
              <w:t>bodies</w:t>
            </w:r>
            <w:r w:rsidR="00CE41A0" w:rsidRPr="00B4224F">
              <w:rPr>
                <w:rFonts w:ascii="Arial" w:hAnsi="Arial"/>
                <w:bCs/>
                <w:sz w:val="24"/>
              </w:rPr>
              <w:t xml:space="preserve">, charitable trusts and foundations and the corporate sector </w:t>
            </w:r>
          </w:p>
        </w:tc>
        <w:tc>
          <w:tcPr>
            <w:tcW w:w="653" w:type="dxa"/>
            <w:tcBorders>
              <w:top w:val="single" w:sz="4" w:space="0" w:color="auto"/>
              <w:left w:val="nil"/>
              <w:bottom w:val="single" w:sz="6" w:space="0" w:color="auto"/>
              <w:right w:val="double" w:sz="6" w:space="0" w:color="auto"/>
            </w:tcBorders>
            <w:hideMark/>
          </w:tcPr>
          <w:p w14:paraId="7C11DA3C" w14:textId="77777777" w:rsidR="00DA2E64" w:rsidRPr="00047539" w:rsidRDefault="00DA2E64" w:rsidP="00D2741F">
            <w:pPr>
              <w:spacing w:after="0" w:line="240" w:lineRule="auto"/>
              <w:rPr>
                <w:rFonts w:ascii="Arial" w:hAnsi="Arial"/>
              </w:rPr>
            </w:pPr>
            <w:r w:rsidRPr="00047539">
              <w:rPr>
                <w:rFonts w:ascii="Arial" w:hAnsi="Arial"/>
              </w:rPr>
              <w:t>A/I</w:t>
            </w:r>
            <w:r>
              <w:rPr>
                <w:rFonts w:ascii="Arial" w:hAnsi="Arial"/>
              </w:rPr>
              <w:t>/T</w:t>
            </w:r>
          </w:p>
        </w:tc>
      </w:tr>
      <w:tr w:rsidR="00DA2E64" w14:paraId="4D7F1BED" w14:textId="77777777" w:rsidTr="00D2741F">
        <w:trPr>
          <w:jc w:val="center"/>
        </w:trPr>
        <w:tc>
          <w:tcPr>
            <w:tcW w:w="735" w:type="dxa"/>
            <w:tcBorders>
              <w:top w:val="single" w:sz="4" w:space="0" w:color="auto"/>
              <w:left w:val="double" w:sz="6" w:space="0" w:color="auto"/>
              <w:bottom w:val="double" w:sz="6" w:space="0" w:color="auto"/>
              <w:right w:val="single" w:sz="4" w:space="0" w:color="auto"/>
            </w:tcBorders>
          </w:tcPr>
          <w:p w14:paraId="733007B1"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double" w:sz="4" w:space="0" w:color="auto"/>
              <w:right w:val="single" w:sz="4" w:space="0" w:color="auto"/>
            </w:tcBorders>
          </w:tcPr>
          <w:p w14:paraId="14A415C7" w14:textId="3233896B" w:rsidR="00DA2E64" w:rsidRPr="00B4224F" w:rsidRDefault="00DA2E64" w:rsidP="00D2741F">
            <w:pPr>
              <w:keepNext/>
              <w:spacing w:after="0" w:line="240" w:lineRule="auto"/>
              <w:outlineLvl w:val="5"/>
              <w:rPr>
                <w:rFonts w:ascii="Arial" w:hAnsi="Arial"/>
                <w:bCs/>
                <w:sz w:val="24"/>
              </w:rPr>
            </w:pPr>
            <w:r w:rsidRPr="00B4224F">
              <w:rPr>
                <w:rFonts w:ascii="Arial" w:hAnsi="Arial"/>
                <w:bCs/>
                <w:sz w:val="24"/>
              </w:rPr>
              <w:t xml:space="preserve">Experience of </w:t>
            </w:r>
            <w:r w:rsidR="00C153D4" w:rsidRPr="00B4224F">
              <w:rPr>
                <w:rFonts w:ascii="Arial" w:hAnsi="Arial"/>
                <w:bCs/>
                <w:sz w:val="24"/>
              </w:rPr>
              <w:t xml:space="preserve">effective </w:t>
            </w:r>
            <w:r w:rsidR="00F0549F" w:rsidRPr="00B4224F">
              <w:rPr>
                <w:rFonts w:ascii="Arial" w:hAnsi="Arial"/>
                <w:bCs/>
                <w:sz w:val="24"/>
              </w:rPr>
              <w:t xml:space="preserve">line management </w:t>
            </w:r>
            <w:r w:rsidR="00E529FB" w:rsidRPr="00B4224F">
              <w:rPr>
                <w:rFonts w:ascii="Arial" w:hAnsi="Arial"/>
                <w:bCs/>
                <w:sz w:val="24"/>
              </w:rPr>
              <w:t xml:space="preserve">– </w:t>
            </w:r>
            <w:r w:rsidR="00214F5E">
              <w:rPr>
                <w:rFonts w:ascii="Arial" w:hAnsi="Arial"/>
                <w:bCs/>
                <w:sz w:val="24"/>
              </w:rPr>
              <w:t xml:space="preserve">positively supporting </w:t>
            </w:r>
            <w:r w:rsidRPr="00B4224F">
              <w:rPr>
                <w:rFonts w:ascii="Arial" w:hAnsi="Arial"/>
                <w:bCs/>
                <w:sz w:val="24"/>
              </w:rPr>
              <w:t>staff development and performance management</w:t>
            </w:r>
          </w:p>
        </w:tc>
        <w:tc>
          <w:tcPr>
            <w:tcW w:w="653" w:type="dxa"/>
            <w:tcBorders>
              <w:top w:val="single" w:sz="4" w:space="0" w:color="auto"/>
              <w:left w:val="nil"/>
              <w:bottom w:val="single" w:sz="6" w:space="0" w:color="auto"/>
              <w:right w:val="double" w:sz="6" w:space="0" w:color="auto"/>
            </w:tcBorders>
          </w:tcPr>
          <w:p w14:paraId="75E42C29" w14:textId="77777777" w:rsidR="00DA2E64" w:rsidRPr="00047539" w:rsidRDefault="00DA2E64" w:rsidP="00D2741F">
            <w:pPr>
              <w:spacing w:after="0" w:line="240" w:lineRule="auto"/>
              <w:rPr>
                <w:rFonts w:ascii="Arial" w:hAnsi="Arial"/>
              </w:rPr>
            </w:pPr>
            <w:r w:rsidRPr="00047539">
              <w:rPr>
                <w:rFonts w:ascii="Arial" w:hAnsi="Arial"/>
              </w:rPr>
              <w:t>A/I</w:t>
            </w:r>
          </w:p>
        </w:tc>
      </w:tr>
      <w:tr w:rsidR="00DA2E64" w:rsidRPr="00214F5E" w14:paraId="5A0E7B36" w14:textId="77777777" w:rsidTr="006B04AE">
        <w:trPr>
          <w:jc w:val="center"/>
        </w:trPr>
        <w:tc>
          <w:tcPr>
            <w:tcW w:w="735" w:type="dxa"/>
            <w:tcBorders>
              <w:top w:val="nil"/>
              <w:left w:val="double" w:sz="6" w:space="0" w:color="auto"/>
              <w:bottom w:val="double" w:sz="4" w:space="0" w:color="auto"/>
              <w:right w:val="nil"/>
            </w:tcBorders>
            <w:shd w:val="clear" w:color="auto" w:fill="D9D9D9" w:themeFill="background1" w:themeFillShade="D9"/>
          </w:tcPr>
          <w:p w14:paraId="205F36D4" w14:textId="77777777" w:rsidR="00DA2E64" w:rsidRPr="00214F5E" w:rsidRDefault="00DA2E64" w:rsidP="00D2741F">
            <w:pPr>
              <w:spacing w:after="0" w:line="240" w:lineRule="auto"/>
              <w:rPr>
                <w:rFonts w:ascii="Arial" w:hAnsi="Arial"/>
                <w:b/>
                <w:sz w:val="24"/>
              </w:rPr>
            </w:pPr>
          </w:p>
        </w:tc>
        <w:tc>
          <w:tcPr>
            <w:tcW w:w="9079" w:type="dxa"/>
            <w:tcBorders>
              <w:top w:val="double" w:sz="4" w:space="0" w:color="auto"/>
              <w:left w:val="nil"/>
              <w:bottom w:val="single" w:sz="4" w:space="0" w:color="auto"/>
              <w:right w:val="single" w:sz="4" w:space="0" w:color="auto"/>
            </w:tcBorders>
            <w:shd w:val="clear" w:color="auto" w:fill="D9D9D9" w:themeFill="background1" w:themeFillShade="D9"/>
          </w:tcPr>
          <w:p w14:paraId="181A9EE2" w14:textId="468AE643" w:rsidR="00DA2E64" w:rsidRPr="00214F5E" w:rsidRDefault="00DA2E64" w:rsidP="00DA6890">
            <w:pPr>
              <w:pStyle w:val="Heading2"/>
              <w:spacing w:before="0" w:after="0"/>
              <w:rPr>
                <w:rFonts w:ascii="Arial" w:hAnsi="Arial" w:cs="Arial"/>
                <w:bCs w:val="0"/>
                <w:sz w:val="28"/>
              </w:rPr>
            </w:pPr>
            <w:r w:rsidRPr="00214F5E">
              <w:rPr>
                <w:rFonts w:ascii="Arial" w:hAnsi="Arial" w:cs="Arial"/>
                <w:bCs w:val="0"/>
                <w:sz w:val="28"/>
              </w:rPr>
              <w:t>KNOWLEDGE, SKILLS and ABILITY</w:t>
            </w:r>
          </w:p>
        </w:tc>
        <w:tc>
          <w:tcPr>
            <w:tcW w:w="653" w:type="dxa"/>
            <w:tcBorders>
              <w:top w:val="double" w:sz="6" w:space="0" w:color="auto"/>
              <w:left w:val="nil"/>
              <w:bottom w:val="single" w:sz="6" w:space="0" w:color="auto"/>
              <w:right w:val="double" w:sz="6" w:space="0" w:color="auto"/>
            </w:tcBorders>
            <w:shd w:val="clear" w:color="auto" w:fill="D9D9D9" w:themeFill="background1" w:themeFillShade="D9"/>
          </w:tcPr>
          <w:p w14:paraId="504DF721" w14:textId="77777777" w:rsidR="00DA2E64" w:rsidRPr="00214F5E" w:rsidRDefault="00DA2E64" w:rsidP="00D2741F">
            <w:pPr>
              <w:pStyle w:val="Footer"/>
              <w:tabs>
                <w:tab w:val="left" w:pos="720"/>
              </w:tabs>
              <w:jc w:val="center"/>
              <w:rPr>
                <w:rFonts w:ascii="Arial" w:hAnsi="Arial"/>
                <w:b/>
                <w:sz w:val="22"/>
                <w:szCs w:val="22"/>
              </w:rPr>
            </w:pPr>
          </w:p>
        </w:tc>
      </w:tr>
      <w:tr w:rsidR="00902456" w14:paraId="682EBA97" w14:textId="77777777" w:rsidTr="00D2741F">
        <w:trPr>
          <w:jc w:val="center"/>
        </w:trPr>
        <w:tc>
          <w:tcPr>
            <w:tcW w:w="735" w:type="dxa"/>
            <w:tcBorders>
              <w:top w:val="double" w:sz="4" w:space="0" w:color="auto"/>
              <w:left w:val="double" w:sz="6" w:space="0" w:color="auto"/>
              <w:bottom w:val="nil"/>
              <w:right w:val="single" w:sz="4" w:space="0" w:color="auto"/>
            </w:tcBorders>
          </w:tcPr>
          <w:p w14:paraId="717A2EEF" w14:textId="77777777" w:rsidR="00902456" w:rsidRDefault="00902456" w:rsidP="002237F6">
            <w:pPr>
              <w:numPr>
                <w:ilvl w:val="0"/>
                <w:numId w:val="8"/>
              </w:numPr>
              <w:spacing w:after="0" w:line="240" w:lineRule="auto"/>
            </w:pPr>
          </w:p>
        </w:tc>
        <w:tc>
          <w:tcPr>
            <w:tcW w:w="9079" w:type="dxa"/>
            <w:tcBorders>
              <w:top w:val="double" w:sz="4" w:space="0" w:color="auto"/>
              <w:left w:val="nil"/>
              <w:bottom w:val="single" w:sz="4" w:space="0" w:color="auto"/>
              <w:right w:val="single" w:sz="4" w:space="0" w:color="auto"/>
            </w:tcBorders>
          </w:tcPr>
          <w:p w14:paraId="77677FFB" w14:textId="482B709F" w:rsidR="00902456" w:rsidRPr="00B4224F" w:rsidRDefault="00902456" w:rsidP="00DA6890">
            <w:pPr>
              <w:keepNext/>
              <w:spacing w:after="0" w:line="240" w:lineRule="auto"/>
              <w:outlineLvl w:val="5"/>
              <w:rPr>
                <w:rFonts w:ascii="Arial" w:hAnsi="Arial"/>
                <w:bCs/>
                <w:sz w:val="24"/>
              </w:rPr>
            </w:pPr>
            <w:r w:rsidRPr="00B4224F">
              <w:rPr>
                <w:rFonts w:ascii="Arial" w:hAnsi="Arial"/>
                <w:bCs/>
                <w:sz w:val="24"/>
              </w:rPr>
              <w:t>A good understanding of</w:t>
            </w:r>
            <w:r w:rsidR="00365448">
              <w:rPr>
                <w:rFonts w:ascii="Arial" w:hAnsi="Arial"/>
                <w:bCs/>
                <w:sz w:val="24"/>
              </w:rPr>
              <w:t xml:space="preserve"> </w:t>
            </w:r>
            <w:r w:rsidR="00C5201F">
              <w:rPr>
                <w:rFonts w:ascii="Arial" w:hAnsi="Arial"/>
                <w:bCs/>
                <w:sz w:val="24"/>
              </w:rPr>
              <w:t xml:space="preserve">how to </w:t>
            </w:r>
            <w:r w:rsidR="005014F3">
              <w:rPr>
                <w:rFonts w:ascii="Arial" w:hAnsi="Arial"/>
                <w:bCs/>
                <w:sz w:val="24"/>
              </w:rPr>
              <w:t xml:space="preserve">build and develop organisational </w:t>
            </w:r>
            <w:r w:rsidR="00C5201F">
              <w:rPr>
                <w:rFonts w:ascii="Arial" w:hAnsi="Arial"/>
                <w:bCs/>
                <w:sz w:val="24"/>
              </w:rPr>
              <w:t>resilience and sustainability of small and</w:t>
            </w:r>
            <w:r w:rsidR="00C678BF">
              <w:rPr>
                <w:rFonts w:ascii="Arial" w:hAnsi="Arial"/>
                <w:bCs/>
                <w:sz w:val="24"/>
              </w:rPr>
              <w:t xml:space="preserve"> larger </w:t>
            </w:r>
            <w:r w:rsidR="003B23ED" w:rsidRPr="00B4224F">
              <w:rPr>
                <w:rFonts w:ascii="Arial" w:hAnsi="Arial"/>
                <w:bCs/>
                <w:sz w:val="24"/>
              </w:rPr>
              <w:t xml:space="preserve">charities and community groups </w:t>
            </w:r>
          </w:p>
        </w:tc>
        <w:tc>
          <w:tcPr>
            <w:tcW w:w="653" w:type="dxa"/>
            <w:tcBorders>
              <w:top w:val="double" w:sz="6" w:space="0" w:color="auto"/>
              <w:left w:val="nil"/>
              <w:bottom w:val="single" w:sz="6" w:space="0" w:color="auto"/>
              <w:right w:val="double" w:sz="6" w:space="0" w:color="auto"/>
            </w:tcBorders>
          </w:tcPr>
          <w:p w14:paraId="58A5B572" w14:textId="118BE6CB" w:rsidR="00902456" w:rsidRDefault="00A2799B" w:rsidP="00D2741F">
            <w:pPr>
              <w:pStyle w:val="Footer"/>
              <w:tabs>
                <w:tab w:val="left" w:pos="720"/>
              </w:tabs>
              <w:rPr>
                <w:rFonts w:ascii="Arial" w:hAnsi="Arial"/>
                <w:sz w:val="22"/>
                <w:szCs w:val="22"/>
              </w:rPr>
            </w:pPr>
            <w:r>
              <w:rPr>
                <w:rFonts w:ascii="Arial" w:hAnsi="Arial"/>
                <w:sz w:val="22"/>
                <w:szCs w:val="22"/>
              </w:rPr>
              <w:t>A/I</w:t>
            </w:r>
          </w:p>
        </w:tc>
      </w:tr>
      <w:tr w:rsidR="00DA2E64" w14:paraId="6DA2CF55" w14:textId="77777777" w:rsidTr="00D2741F">
        <w:trPr>
          <w:jc w:val="center"/>
        </w:trPr>
        <w:tc>
          <w:tcPr>
            <w:tcW w:w="735" w:type="dxa"/>
            <w:tcBorders>
              <w:top w:val="double" w:sz="4" w:space="0" w:color="auto"/>
              <w:left w:val="double" w:sz="6" w:space="0" w:color="auto"/>
              <w:bottom w:val="nil"/>
              <w:right w:val="single" w:sz="4" w:space="0" w:color="auto"/>
            </w:tcBorders>
          </w:tcPr>
          <w:p w14:paraId="668CC88E" w14:textId="77777777" w:rsidR="00DA2E64" w:rsidRDefault="00DA2E64" w:rsidP="002237F6">
            <w:pPr>
              <w:numPr>
                <w:ilvl w:val="0"/>
                <w:numId w:val="8"/>
              </w:numPr>
              <w:spacing w:after="0" w:line="240" w:lineRule="auto"/>
            </w:pPr>
          </w:p>
        </w:tc>
        <w:tc>
          <w:tcPr>
            <w:tcW w:w="9079" w:type="dxa"/>
            <w:tcBorders>
              <w:top w:val="double" w:sz="4" w:space="0" w:color="auto"/>
              <w:left w:val="nil"/>
              <w:bottom w:val="single" w:sz="4" w:space="0" w:color="auto"/>
              <w:right w:val="single" w:sz="4" w:space="0" w:color="auto"/>
            </w:tcBorders>
            <w:hideMark/>
          </w:tcPr>
          <w:p w14:paraId="41F6D26B" w14:textId="5E448783" w:rsidR="00DA2E64" w:rsidRPr="00AF34F9" w:rsidRDefault="00DA2E64" w:rsidP="00DA6890">
            <w:pPr>
              <w:keepNext/>
              <w:spacing w:after="0" w:line="240" w:lineRule="auto"/>
              <w:outlineLvl w:val="5"/>
              <w:rPr>
                <w:bCs/>
              </w:rPr>
            </w:pPr>
            <w:r w:rsidRPr="00AF34F9">
              <w:rPr>
                <w:rFonts w:ascii="Arial" w:hAnsi="Arial"/>
                <w:bCs/>
                <w:sz w:val="24"/>
              </w:rPr>
              <w:t xml:space="preserve">A good understanding of the </w:t>
            </w:r>
            <w:r w:rsidR="00B1029A" w:rsidRPr="00AF34F9">
              <w:rPr>
                <w:rFonts w:ascii="Arial" w:hAnsi="Arial"/>
                <w:bCs/>
                <w:sz w:val="24"/>
              </w:rPr>
              <w:t xml:space="preserve">challenges </w:t>
            </w:r>
            <w:r w:rsidR="00806A05">
              <w:rPr>
                <w:rFonts w:ascii="Arial" w:hAnsi="Arial"/>
                <w:bCs/>
                <w:sz w:val="24"/>
              </w:rPr>
              <w:t xml:space="preserve">currently facing VCSE sector organisations </w:t>
            </w:r>
            <w:r w:rsidR="00B1029A" w:rsidRPr="00AF34F9">
              <w:rPr>
                <w:rFonts w:ascii="Arial" w:hAnsi="Arial"/>
                <w:bCs/>
                <w:sz w:val="24"/>
              </w:rPr>
              <w:t>a</w:t>
            </w:r>
            <w:r w:rsidR="00806A05">
              <w:rPr>
                <w:rFonts w:ascii="Arial" w:hAnsi="Arial"/>
                <w:bCs/>
                <w:sz w:val="24"/>
              </w:rPr>
              <w:t>s well as</w:t>
            </w:r>
            <w:r w:rsidR="00B1029A" w:rsidRPr="00AF34F9">
              <w:rPr>
                <w:rFonts w:ascii="Arial" w:hAnsi="Arial"/>
                <w:bCs/>
                <w:sz w:val="24"/>
              </w:rPr>
              <w:t xml:space="preserve"> </w:t>
            </w:r>
            <w:r w:rsidR="00806A05">
              <w:rPr>
                <w:rFonts w:ascii="Arial" w:hAnsi="Arial"/>
                <w:bCs/>
                <w:sz w:val="24"/>
              </w:rPr>
              <w:t xml:space="preserve">the </w:t>
            </w:r>
            <w:r w:rsidRPr="00AF34F9">
              <w:rPr>
                <w:rFonts w:ascii="Arial" w:hAnsi="Arial"/>
                <w:bCs/>
                <w:sz w:val="24"/>
              </w:rPr>
              <w:t>opportunities</w:t>
            </w:r>
          </w:p>
        </w:tc>
        <w:tc>
          <w:tcPr>
            <w:tcW w:w="653" w:type="dxa"/>
            <w:tcBorders>
              <w:top w:val="double" w:sz="6" w:space="0" w:color="auto"/>
              <w:left w:val="nil"/>
              <w:bottom w:val="single" w:sz="6" w:space="0" w:color="auto"/>
              <w:right w:val="double" w:sz="6" w:space="0" w:color="auto"/>
            </w:tcBorders>
            <w:hideMark/>
          </w:tcPr>
          <w:p w14:paraId="34F31CC0" w14:textId="77777777" w:rsidR="00DA2E64" w:rsidRPr="00047539" w:rsidRDefault="00DA2E64" w:rsidP="00D2741F">
            <w:pPr>
              <w:pStyle w:val="Footer"/>
              <w:tabs>
                <w:tab w:val="left" w:pos="720"/>
              </w:tabs>
              <w:rPr>
                <w:rFonts w:ascii="Arial" w:hAnsi="Arial"/>
                <w:sz w:val="22"/>
                <w:szCs w:val="22"/>
              </w:rPr>
            </w:pPr>
            <w:r w:rsidRPr="00047539">
              <w:rPr>
                <w:rFonts w:ascii="Arial" w:hAnsi="Arial"/>
                <w:sz w:val="22"/>
                <w:szCs w:val="22"/>
              </w:rPr>
              <w:t>A</w:t>
            </w:r>
            <w:r>
              <w:rPr>
                <w:rFonts w:ascii="Arial" w:hAnsi="Arial"/>
                <w:sz w:val="22"/>
                <w:szCs w:val="22"/>
              </w:rPr>
              <w:t>/I</w:t>
            </w:r>
          </w:p>
        </w:tc>
      </w:tr>
      <w:tr w:rsidR="00DA2E64" w14:paraId="53F05693" w14:textId="77777777" w:rsidTr="00D2741F">
        <w:trPr>
          <w:jc w:val="center"/>
        </w:trPr>
        <w:tc>
          <w:tcPr>
            <w:tcW w:w="735" w:type="dxa"/>
            <w:tcBorders>
              <w:top w:val="double" w:sz="4" w:space="0" w:color="auto"/>
              <w:left w:val="double" w:sz="6" w:space="0" w:color="auto"/>
              <w:bottom w:val="nil"/>
              <w:right w:val="single" w:sz="4" w:space="0" w:color="auto"/>
            </w:tcBorders>
          </w:tcPr>
          <w:p w14:paraId="19F8EB10" w14:textId="77777777" w:rsidR="00DA2E64" w:rsidRDefault="00DA2E64" w:rsidP="002237F6">
            <w:pPr>
              <w:numPr>
                <w:ilvl w:val="0"/>
                <w:numId w:val="8"/>
              </w:numPr>
              <w:spacing w:after="0" w:line="240" w:lineRule="auto"/>
            </w:pPr>
          </w:p>
        </w:tc>
        <w:tc>
          <w:tcPr>
            <w:tcW w:w="9079" w:type="dxa"/>
            <w:tcBorders>
              <w:top w:val="double" w:sz="4" w:space="0" w:color="auto"/>
              <w:left w:val="nil"/>
              <w:bottom w:val="single" w:sz="4" w:space="0" w:color="auto"/>
              <w:right w:val="single" w:sz="4" w:space="0" w:color="auto"/>
            </w:tcBorders>
          </w:tcPr>
          <w:p w14:paraId="7D5E8FF6" w14:textId="6DC49F83" w:rsidR="00DA2E64" w:rsidRPr="00AF34F9" w:rsidRDefault="00DA2E64" w:rsidP="00DA6890">
            <w:pPr>
              <w:keepNext/>
              <w:spacing w:after="0" w:line="240" w:lineRule="auto"/>
              <w:outlineLvl w:val="5"/>
              <w:rPr>
                <w:rFonts w:ascii="Arial" w:hAnsi="Arial"/>
                <w:bCs/>
                <w:sz w:val="24"/>
              </w:rPr>
            </w:pPr>
            <w:r w:rsidRPr="00AF34F9">
              <w:rPr>
                <w:rFonts w:ascii="Arial" w:hAnsi="Arial"/>
                <w:bCs/>
                <w:sz w:val="24"/>
              </w:rPr>
              <w:t>Ability to work closely and collaboratively with the CEO</w:t>
            </w:r>
            <w:r w:rsidR="00F0549F" w:rsidRPr="00AF34F9">
              <w:rPr>
                <w:rFonts w:ascii="Arial" w:hAnsi="Arial"/>
                <w:bCs/>
                <w:sz w:val="24"/>
              </w:rPr>
              <w:t xml:space="preserve"> </w:t>
            </w:r>
            <w:r w:rsidRPr="00AF34F9">
              <w:rPr>
                <w:rFonts w:ascii="Arial" w:hAnsi="Arial"/>
                <w:bCs/>
                <w:sz w:val="24"/>
              </w:rPr>
              <w:t xml:space="preserve">to </w:t>
            </w:r>
            <w:r w:rsidR="00F0549F" w:rsidRPr="00AF34F9">
              <w:rPr>
                <w:rFonts w:ascii="Arial" w:hAnsi="Arial"/>
                <w:bCs/>
                <w:sz w:val="24"/>
              </w:rPr>
              <w:t>develop and implement organisational strategies,</w:t>
            </w:r>
            <w:r w:rsidR="005014F3">
              <w:rPr>
                <w:rFonts w:ascii="Arial" w:hAnsi="Arial"/>
                <w:bCs/>
                <w:sz w:val="24"/>
              </w:rPr>
              <w:t xml:space="preserve"> </w:t>
            </w:r>
            <w:r w:rsidR="00F0549F" w:rsidRPr="00AF34F9">
              <w:rPr>
                <w:rFonts w:ascii="Arial" w:hAnsi="Arial"/>
                <w:bCs/>
                <w:sz w:val="24"/>
              </w:rPr>
              <w:t xml:space="preserve">business and operational plans </w:t>
            </w:r>
          </w:p>
        </w:tc>
        <w:tc>
          <w:tcPr>
            <w:tcW w:w="653" w:type="dxa"/>
            <w:tcBorders>
              <w:top w:val="double" w:sz="6" w:space="0" w:color="auto"/>
              <w:left w:val="nil"/>
              <w:bottom w:val="single" w:sz="6" w:space="0" w:color="auto"/>
              <w:right w:val="double" w:sz="6" w:space="0" w:color="auto"/>
            </w:tcBorders>
          </w:tcPr>
          <w:p w14:paraId="2FC5D7B0" w14:textId="70AE085C" w:rsidR="00DA2E64" w:rsidRPr="00047539" w:rsidRDefault="00DA2E64" w:rsidP="00D2741F">
            <w:pPr>
              <w:pStyle w:val="Footer"/>
              <w:tabs>
                <w:tab w:val="left" w:pos="720"/>
              </w:tabs>
              <w:rPr>
                <w:rFonts w:ascii="Arial" w:hAnsi="Arial"/>
                <w:sz w:val="22"/>
                <w:szCs w:val="22"/>
              </w:rPr>
            </w:pPr>
            <w:r w:rsidRPr="00047539">
              <w:rPr>
                <w:rFonts w:ascii="Arial" w:hAnsi="Arial"/>
                <w:sz w:val="22"/>
                <w:szCs w:val="22"/>
              </w:rPr>
              <w:t>A/I</w:t>
            </w:r>
          </w:p>
        </w:tc>
      </w:tr>
      <w:tr w:rsidR="00DA2E64" w14:paraId="5A9C9430" w14:textId="77777777" w:rsidTr="00D2741F">
        <w:trPr>
          <w:jc w:val="center"/>
        </w:trPr>
        <w:tc>
          <w:tcPr>
            <w:tcW w:w="735" w:type="dxa"/>
            <w:tcBorders>
              <w:top w:val="single" w:sz="4" w:space="0" w:color="auto"/>
              <w:left w:val="double" w:sz="4" w:space="0" w:color="auto"/>
              <w:bottom w:val="single" w:sz="4" w:space="0" w:color="auto"/>
              <w:right w:val="single" w:sz="4" w:space="0" w:color="auto"/>
            </w:tcBorders>
          </w:tcPr>
          <w:p w14:paraId="00F4DAFE"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hideMark/>
          </w:tcPr>
          <w:p w14:paraId="4C820363" w14:textId="698EA4BD" w:rsidR="00DA2E64" w:rsidRPr="00AF34F9" w:rsidRDefault="00DA2E64" w:rsidP="00DA6890">
            <w:pPr>
              <w:pStyle w:val="BodyTextIndent2"/>
              <w:ind w:left="0" w:firstLine="0"/>
              <w:jc w:val="left"/>
              <w:rPr>
                <w:bCs/>
              </w:rPr>
            </w:pPr>
            <w:r w:rsidRPr="00AF34F9">
              <w:rPr>
                <w:bCs/>
              </w:rPr>
              <w:t xml:space="preserve">Ability to monitor performance across a range of </w:t>
            </w:r>
            <w:r w:rsidR="00F0549F" w:rsidRPr="00AF34F9">
              <w:rPr>
                <w:bCs/>
              </w:rPr>
              <w:t xml:space="preserve">operational </w:t>
            </w:r>
            <w:r w:rsidRPr="00AF34F9">
              <w:rPr>
                <w:bCs/>
              </w:rPr>
              <w:t xml:space="preserve">functions, including finance, personnel, </w:t>
            </w:r>
            <w:r w:rsidR="00DA6890" w:rsidRPr="00AF34F9">
              <w:rPr>
                <w:bCs/>
              </w:rPr>
              <w:t>and I</w:t>
            </w:r>
            <w:r w:rsidRPr="00AF34F9">
              <w:rPr>
                <w:bCs/>
              </w:rPr>
              <w:t xml:space="preserve">CT </w:t>
            </w:r>
          </w:p>
        </w:tc>
        <w:tc>
          <w:tcPr>
            <w:tcW w:w="653" w:type="dxa"/>
            <w:tcBorders>
              <w:top w:val="single" w:sz="6" w:space="0" w:color="auto"/>
              <w:left w:val="nil"/>
              <w:bottom w:val="single" w:sz="6" w:space="0" w:color="auto"/>
              <w:right w:val="double" w:sz="6" w:space="0" w:color="auto"/>
            </w:tcBorders>
            <w:hideMark/>
          </w:tcPr>
          <w:p w14:paraId="32C8C0E3" w14:textId="77777777" w:rsidR="00DA2E64" w:rsidRPr="00047539" w:rsidRDefault="00DA2E64" w:rsidP="00D2741F">
            <w:pPr>
              <w:spacing w:after="0" w:line="240" w:lineRule="auto"/>
              <w:rPr>
                <w:rFonts w:ascii="Arial" w:hAnsi="Arial"/>
              </w:rPr>
            </w:pPr>
            <w:r>
              <w:rPr>
                <w:rFonts w:ascii="Arial" w:hAnsi="Arial"/>
              </w:rPr>
              <w:t>A/I</w:t>
            </w:r>
          </w:p>
        </w:tc>
      </w:tr>
      <w:tr w:rsidR="00DA2E64" w14:paraId="5FD15B90" w14:textId="77777777" w:rsidTr="00D2741F">
        <w:trPr>
          <w:jc w:val="center"/>
        </w:trPr>
        <w:tc>
          <w:tcPr>
            <w:tcW w:w="735" w:type="dxa"/>
            <w:tcBorders>
              <w:top w:val="single" w:sz="4" w:space="0" w:color="auto"/>
              <w:left w:val="double" w:sz="4" w:space="0" w:color="auto"/>
              <w:bottom w:val="single" w:sz="4" w:space="0" w:color="auto"/>
              <w:right w:val="single" w:sz="4" w:space="0" w:color="auto"/>
            </w:tcBorders>
          </w:tcPr>
          <w:p w14:paraId="43EDD978"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hideMark/>
          </w:tcPr>
          <w:p w14:paraId="16BC96E1" w14:textId="01718EA5" w:rsidR="00DA2E64" w:rsidRPr="00AF34F9" w:rsidRDefault="00B4224F" w:rsidP="00DA6890">
            <w:pPr>
              <w:pStyle w:val="BodyTextIndent2"/>
              <w:ind w:left="0" w:firstLine="0"/>
              <w:jc w:val="left"/>
              <w:rPr>
                <w:bCs/>
              </w:rPr>
            </w:pPr>
            <w:r w:rsidRPr="00AF34F9">
              <w:rPr>
                <w:bCs/>
              </w:rPr>
              <w:t xml:space="preserve">Highly developed </w:t>
            </w:r>
            <w:r w:rsidR="00E772E1">
              <w:rPr>
                <w:bCs/>
              </w:rPr>
              <w:t xml:space="preserve">oral and </w:t>
            </w:r>
            <w:r w:rsidRPr="00AF34F9">
              <w:rPr>
                <w:bCs/>
              </w:rPr>
              <w:t xml:space="preserve">written communication skills </w:t>
            </w:r>
            <w:r w:rsidR="00DA2E64" w:rsidRPr="00AF34F9">
              <w:rPr>
                <w:bCs/>
              </w:rPr>
              <w:t xml:space="preserve"> </w:t>
            </w:r>
          </w:p>
        </w:tc>
        <w:tc>
          <w:tcPr>
            <w:tcW w:w="653" w:type="dxa"/>
            <w:tcBorders>
              <w:top w:val="single" w:sz="6" w:space="0" w:color="auto"/>
              <w:left w:val="nil"/>
              <w:bottom w:val="single" w:sz="6" w:space="0" w:color="auto"/>
              <w:right w:val="double" w:sz="6" w:space="0" w:color="auto"/>
            </w:tcBorders>
            <w:hideMark/>
          </w:tcPr>
          <w:p w14:paraId="5BF4F7C0" w14:textId="77777777" w:rsidR="00DA2E64" w:rsidRPr="00047539" w:rsidRDefault="00DA2E64" w:rsidP="00D2741F">
            <w:pPr>
              <w:spacing w:after="0" w:line="240" w:lineRule="auto"/>
              <w:rPr>
                <w:rFonts w:ascii="Arial" w:hAnsi="Arial"/>
              </w:rPr>
            </w:pPr>
            <w:r>
              <w:rPr>
                <w:rFonts w:ascii="Arial" w:hAnsi="Arial"/>
              </w:rPr>
              <w:t>A/I</w:t>
            </w:r>
          </w:p>
        </w:tc>
      </w:tr>
      <w:tr w:rsidR="00DA2E64" w14:paraId="3242B484" w14:textId="77777777" w:rsidTr="00D2741F">
        <w:trPr>
          <w:jc w:val="center"/>
        </w:trPr>
        <w:tc>
          <w:tcPr>
            <w:tcW w:w="735" w:type="dxa"/>
            <w:tcBorders>
              <w:top w:val="single" w:sz="4" w:space="0" w:color="auto"/>
              <w:left w:val="double" w:sz="4" w:space="0" w:color="auto"/>
              <w:bottom w:val="nil"/>
              <w:right w:val="single" w:sz="4" w:space="0" w:color="auto"/>
            </w:tcBorders>
          </w:tcPr>
          <w:p w14:paraId="7DB282D8"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hideMark/>
          </w:tcPr>
          <w:p w14:paraId="44528903" w14:textId="39E35BAB" w:rsidR="00DA2E64" w:rsidRPr="00AF34F9" w:rsidRDefault="005014F3" w:rsidP="00D2741F">
            <w:pPr>
              <w:keepNext/>
              <w:spacing w:after="0" w:line="240" w:lineRule="auto"/>
              <w:outlineLvl w:val="5"/>
              <w:rPr>
                <w:rFonts w:ascii="Arial" w:hAnsi="Arial"/>
                <w:bCs/>
                <w:sz w:val="24"/>
              </w:rPr>
            </w:pPr>
            <w:r>
              <w:rPr>
                <w:rFonts w:ascii="Arial" w:hAnsi="Arial"/>
                <w:bCs/>
                <w:sz w:val="24"/>
              </w:rPr>
              <w:t xml:space="preserve">Highly developed </w:t>
            </w:r>
            <w:r w:rsidR="00AF34F9">
              <w:rPr>
                <w:rFonts w:ascii="Arial" w:hAnsi="Arial"/>
                <w:bCs/>
                <w:sz w:val="24"/>
              </w:rPr>
              <w:t xml:space="preserve">IT skills </w:t>
            </w:r>
          </w:p>
        </w:tc>
        <w:tc>
          <w:tcPr>
            <w:tcW w:w="653" w:type="dxa"/>
            <w:tcBorders>
              <w:top w:val="single" w:sz="6" w:space="0" w:color="auto"/>
              <w:left w:val="nil"/>
              <w:bottom w:val="single" w:sz="6" w:space="0" w:color="auto"/>
              <w:right w:val="double" w:sz="6" w:space="0" w:color="auto"/>
            </w:tcBorders>
            <w:hideMark/>
          </w:tcPr>
          <w:p w14:paraId="2D5F0B56" w14:textId="77777777" w:rsidR="00DA2E64" w:rsidRPr="00047539" w:rsidRDefault="00DA2E64" w:rsidP="00D2741F">
            <w:pPr>
              <w:spacing w:after="0" w:line="240" w:lineRule="auto"/>
              <w:rPr>
                <w:rFonts w:ascii="Arial" w:hAnsi="Arial"/>
              </w:rPr>
            </w:pPr>
            <w:r>
              <w:rPr>
                <w:rFonts w:ascii="Arial" w:hAnsi="Arial"/>
              </w:rPr>
              <w:t>A/I</w:t>
            </w:r>
          </w:p>
        </w:tc>
      </w:tr>
      <w:tr w:rsidR="00DA2E64" w14:paraId="6A275692" w14:textId="77777777" w:rsidTr="00D2741F">
        <w:trPr>
          <w:jc w:val="center"/>
        </w:trPr>
        <w:tc>
          <w:tcPr>
            <w:tcW w:w="735" w:type="dxa"/>
            <w:tcBorders>
              <w:top w:val="single" w:sz="4" w:space="0" w:color="auto"/>
              <w:left w:val="double" w:sz="4" w:space="0" w:color="auto"/>
              <w:bottom w:val="nil"/>
              <w:right w:val="single" w:sz="4" w:space="0" w:color="auto"/>
            </w:tcBorders>
          </w:tcPr>
          <w:p w14:paraId="4413F05D"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hideMark/>
          </w:tcPr>
          <w:p w14:paraId="4BF8F368" w14:textId="624091A6" w:rsidR="00DA2E64" w:rsidRPr="00AF34F9" w:rsidRDefault="00DA2E64" w:rsidP="00D2741F">
            <w:pPr>
              <w:keepNext/>
              <w:spacing w:after="0" w:line="240" w:lineRule="auto"/>
              <w:outlineLvl w:val="5"/>
              <w:rPr>
                <w:rFonts w:ascii="Arial" w:hAnsi="Arial"/>
                <w:bCs/>
                <w:sz w:val="24"/>
              </w:rPr>
            </w:pPr>
            <w:r w:rsidRPr="00AF34F9">
              <w:rPr>
                <w:rFonts w:ascii="Arial" w:hAnsi="Arial"/>
                <w:bCs/>
                <w:sz w:val="24"/>
              </w:rPr>
              <w:t xml:space="preserve">Ability to lead, manage and motivate a diverse team of highly experienced staff and ensure good practice in the management of volunteers </w:t>
            </w:r>
          </w:p>
        </w:tc>
        <w:tc>
          <w:tcPr>
            <w:tcW w:w="653" w:type="dxa"/>
            <w:tcBorders>
              <w:top w:val="single" w:sz="6" w:space="0" w:color="auto"/>
              <w:left w:val="nil"/>
              <w:bottom w:val="single" w:sz="6" w:space="0" w:color="auto"/>
              <w:right w:val="double" w:sz="6" w:space="0" w:color="auto"/>
            </w:tcBorders>
            <w:hideMark/>
          </w:tcPr>
          <w:p w14:paraId="289EAB88" w14:textId="77777777" w:rsidR="00DA2E64" w:rsidRPr="00047539" w:rsidRDefault="00DA2E64" w:rsidP="00D2741F">
            <w:pPr>
              <w:spacing w:after="0" w:line="240" w:lineRule="auto"/>
              <w:rPr>
                <w:rFonts w:ascii="Arial" w:hAnsi="Arial"/>
              </w:rPr>
            </w:pPr>
            <w:r>
              <w:rPr>
                <w:rFonts w:ascii="Arial" w:hAnsi="Arial"/>
              </w:rPr>
              <w:t>A/I</w:t>
            </w:r>
          </w:p>
        </w:tc>
      </w:tr>
      <w:tr w:rsidR="005014F3" w14:paraId="7AE30F13" w14:textId="77777777" w:rsidTr="00D2741F">
        <w:trPr>
          <w:jc w:val="center"/>
        </w:trPr>
        <w:tc>
          <w:tcPr>
            <w:tcW w:w="735" w:type="dxa"/>
            <w:tcBorders>
              <w:top w:val="single" w:sz="4" w:space="0" w:color="auto"/>
              <w:left w:val="double" w:sz="4" w:space="0" w:color="auto"/>
              <w:bottom w:val="single" w:sz="4" w:space="0" w:color="auto"/>
              <w:right w:val="single" w:sz="4" w:space="0" w:color="auto"/>
            </w:tcBorders>
          </w:tcPr>
          <w:p w14:paraId="4955A3FF" w14:textId="77777777" w:rsidR="005014F3" w:rsidRDefault="005014F3"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tcPr>
          <w:p w14:paraId="75815436" w14:textId="27A670E2" w:rsidR="005014F3" w:rsidRPr="00AF34F9" w:rsidRDefault="005014F3" w:rsidP="002237F6">
            <w:pPr>
              <w:keepNext/>
              <w:spacing w:after="0" w:line="240" w:lineRule="auto"/>
              <w:outlineLvl w:val="5"/>
              <w:rPr>
                <w:rFonts w:ascii="Arial" w:hAnsi="Arial"/>
                <w:bCs/>
                <w:sz w:val="24"/>
              </w:rPr>
            </w:pPr>
            <w:r w:rsidRPr="00AF34F9">
              <w:rPr>
                <w:rFonts w:ascii="Arial" w:hAnsi="Arial"/>
                <w:bCs/>
                <w:sz w:val="24"/>
              </w:rPr>
              <w:t>A good understanding of the governance, constitutional and legal requirements of a charity and company limited by guarantee</w:t>
            </w:r>
          </w:p>
        </w:tc>
        <w:tc>
          <w:tcPr>
            <w:tcW w:w="653" w:type="dxa"/>
            <w:tcBorders>
              <w:top w:val="single" w:sz="6" w:space="0" w:color="auto"/>
              <w:left w:val="nil"/>
              <w:bottom w:val="single" w:sz="6" w:space="0" w:color="auto"/>
              <w:right w:val="double" w:sz="6" w:space="0" w:color="auto"/>
            </w:tcBorders>
          </w:tcPr>
          <w:p w14:paraId="7D888F01" w14:textId="77777777" w:rsidR="005014F3" w:rsidRDefault="005014F3" w:rsidP="00D2741F">
            <w:pPr>
              <w:spacing w:after="0" w:line="240" w:lineRule="auto"/>
              <w:rPr>
                <w:rFonts w:ascii="Arial" w:hAnsi="Arial"/>
              </w:rPr>
            </w:pPr>
          </w:p>
        </w:tc>
      </w:tr>
      <w:tr w:rsidR="00DA2E64" w14:paraId="2A5B330E" w14:textId="77777777" w:rsidTr="00D2741F">
        <w:trPr>
          <w:jc w:val="center"/>
        </w:trPr>
        <w:tc>
          <w:tcPr>
            <w:tcW w:w="735" w:type="dxa"/>
            <w:tcBorders>
              <w:top w:val="single" w:sz="4" w:space="0" w:color="auto"/>
              <w:left w:val="double" w:sz="4" w:space="0" w:color="auto"/>
              <w:bottom w:val="single" w:sz="4" w:space="0" w:color="auto"/>
              <w:right w:val="single" w:sz="4" w:space="0" w:color="auto"/>
            </w:tcBorders>
          </w:tcPr>
          <w:p w14:paraId="02311AE6"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hideMark/>
          </w:tcPr>
          <w:p w14:paraId="30E1A6B3" w14:textId="531C7394" w:rsidR="00DA2E64" w:rsidRPr="00AF34F9" w:rsidRDefault="00DA2E64" w:rsidP="002237F6">
            <w:pPr>
              <w:keepNext/>
              <w:spacing w:after="0" w:line="240" w:lineRule="auto"/>
              <w:outlineLvl w:val="5"/>
              <w:rPr>
                <w:rFonts w:ascii="Arial" w:hAnsi="Arial"/>
                <w:bCs/>
                <w:sz w:val="24"/>
              </w:rPr>
            </w:pPr>
            <w:r w:rsidRPr="00AF34F9">
              <w:rPr>
                <w:rFonts w:ascii="Arial" w:hAnsi="Arial"/>
                <w:bCs/>
                <w:sz w:val="24"/>
              </w:rPr>
              <w:t>A good understanding of and commitment to equa</w:t>
            </w:r>
            <w:r w:rsidR="00946401" w:rsidRPr="00AF34F9">
              <w:rPr>
                <w:rFonts w:ascii="Arial" w:hAnsi="Arial"/>
                <w:bCs/>
                <w:sz w:val="24"/>
              </w:rPr>
              <w:t>lity, diversity and inclusion</w:t>
            </w:r>
            <w:r w:rsidRPr="00AF34F9">
              <w:rPr>
                <w:rFonts w:ascii="Arial" w:hAnsi="Arial"/>
                <w:bCs/>
                <w:sz w:val="24"/>
              </w:rPr>
              <w:t xml:space="preserve"> and the implications for this role</w:t>
            </w:r>
          </w:p>
        </w:tc>
        <w:tc>
          <w:tcPr>
            <w:tcW w:w="653" w:type="dxa"/>
            <w:tcBorders>
              <w:top w:val="single" w:sz="6" w:space="0" w:color="auto"/>
              <w:left w:val="nil"/>
              <w:bottom w:val="single" w:sz="6" w:space="0" w:color="auto"/>
              <w:right w:val="double" w:sz="6" w:space="0" w:color="auto"/>
            </w:tcBorders>
            <w:hideMark/>
          </w:tcPr>
          <w:p w14:paraId="5BC4DCE5" w14:textId="77777777" w:rsidR="00DA2E64" w:rsidRPr="00047539" w:rsidRDefault="00DA2E64" w:rsidP="00D2741F">
            <w:pPr>
              <w:spacing w:after="0" w:line="240" w:lineRule="auto"/>
              <w:rPr>
                <w:rFonts w:ascii="Arial" w:hAnsi="Arial"/>
              </w:rPr>
            </w:pPr>
            <w:r>
              <w:rPr>
                <w:rFonts w:ascii="Arial" w:hAnsi="Arial"/>
              </w:rPr>
              <w:t>A/I</w:t>
            </w:r>
          </w:p>
        </w:tc>
      </w:tr>
      <w:tr w:rsidR="00DA2E64" w14:paraId="2EF0F83C" w14:textId="77777777" w:rsidTr="00D2741F">
        <w:trPr>
          <w:jc w:val="center"/>
        </w:trPr>
        <w:tc>
          <w:tcPr>
            <w:tcW w:w="735" w:type="dxa"/>
            <w:tcBorders>
              <w:top w:val="single" w:sz="4" w:space="0" w:color="auto"/>
              <w:left w:val="double" w:sz="4" w:space="0" w:color="auto"/>
              <w:bottom w:val="single" w:sz="4" w:space="0" w:color="auto"/>
              <w:right w:val="single" w:sz="4" w:space="0" w:color="auto"/>
            </w:tcBorders>
          </w:tcPr>
          <w:p w14:paraId="07C26F37" w14:textId="77777777" w:rsidR="00DA2E64" w:rsidRDefault="00DA2E64" w:rsidP="00DA2E64">
            <w:pPr>
              <w:numPr>
                <w:ilvl w:val="0"/>
                <w:numId w:val="8"/>
              </w:numPr>
              <w:spacing w:after="0" w:line="240" w:lineRule="auto"/>
              <w:rPr>
                <w:rFonts w:ascii="Arial" w:hAnsi="Arial"/>
                <w:b/>
                <w:sz w:val="24"/>
              </w:rPr>
            </w:pPr>
          </w:p>
        </w:tc>
        <w:tc>
          <w:tcPr>
            <w:tcW w:w="9079" w:type="dxa"/>
            <w:tcBorders>
              <w:top w:val="single" w:sz="4" w:space="0" w:color="auto"/>
              <w:left w:val="nil"/>
              <w:bottom w:val="single" w:sz="4" w:space="0" w:color="auto"/>
              <w:right w:val="single" w:sz="4" w:space="0" w:color="auto"/>
            </w:tcBorders>
            <w:hideMark/>
          </w:tcPr>
          <w:p w14:paraId="49313D43" w14:textId="77777777" w:rsidR="00DA2E64" w:rsidRPr="00AF34F9" w:rsidRDefault="00DA2E64" w:rsidP="00D2741F">
            <w:pPr>
              <w:spacing w:after="0" w:line="240" w:lineRule="auto"/>
              <w:rPr>
                <w:rFonts w:ascii="Arial" w:hAnsi="Arial"/>
                <w:bCs/>
                <w:sz w:val="24"/>
              </w:rPr>
            </w:pPr>
            <w:r w:rsidRPr="00AF34F9">
              <w:rPr>
                <w:rFonts w:ascii="Arial" w:hAnsi="Arial"/>
                <w:bCs/>
                <w:sz w:val="24"/>
              </w:rPr>
              <w:t>Able to work evenings and weekends as required</w:t>
            </w:r>
          </w:p>
        </w:tc>
        <w:tc>
          <w:tcPr>
            <w:tcW w:w="653" w:type="dxa"/>
            <w:tcBorders>
              <w:top w:val="single" w:sz="6" w:space="0" w:color="auto"/>
              <w:left w:val="nil"/>
              <w:bottom w:val="single" w:sz="6" w:space="0" w:color="auto"/>
              <w:right w:val="double" w:sz="6" w:space="0" w:color="auto"/>
            </w:tcBorders>
            <w:hideMark/>
          </w:tcPr>
          <w:p w14:paraId="01081A98" w14:textId="77777777" w:rsidR="00DA2E64" w:rsidRPr="00047539" w:rsidRDefault="00DA2E64" w:rsidP="00D2741F">
            <w:pPr>
              <w:spacing w:after="0" w:line="240" w:lineRule="auto"/>
              <w:rPr>
                <w:rFonts w:ascii="Arial" w:hAnsi="Arial"/>
              </w:rPr>
            </w:pPr>
            <w:r w:rsidRPr="00047539">
              <w:rPr>
                <w:rFonts w:ascii="Arial" w:hAnsi="Arial"/>
              </w:rPr>
              <w:t>A/I</w:t>
            </w:r>
          </w:p>
        </w:tc>
      </w:tr>
      <w:tr w:rsidR="006B04AE" w:rsidRPr="00214F5E" w14:paraId="7A2619CF" w14:textId="77777777" w:rsidTr="006B04AE">
        <w:trPr>
          <w:jc w:val="center"/>
        </w:trPr>
        <w:tc>
          <w:tcPr>
            <w:tcW w:w="735"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18304C87" w14:textId="77777777" w:rsidR="006B04AE" w:rsidRPr="00214F5E" w:rsidRDefault="006B04AE" w:rsidP="006B04AE">
            <w:pPr>
              <w:spacing w:after="0" w:line="240" w:lineRule="auto"/>
              <w:ind w:left="360"/>
              <w:rPr>
                <w:rFonts w:ascii="Arial" w:hAnsi="Arial"/>
                <w:b/>
                <w:sz w:val="24"/>
              </w:rPr>
            </w:pPr>
          </w:p>
        </w:tc>
        <w:tc>
          <w:tcPr>
            <w:tcW w:w="9079" w:type="dxa"/>
            <w:tcBorders>
              <w:top w:val="single" w:sz="4" w:space="0" w:color="auto"/>
              <w:left w:val="nil"/>
              <w:bottom w:val="single" w:sz="4" w:space="0" w:color="auto"/>
              <w:right w:val="single" w:sz="4" w:space="0" w:color="auto"/>
            </w:tcBorders>
            <w:shd w:val="clear" w:color="auto" w:fill="D9D9D9" w:themeFill="background1" w:themeFillShade="D9"/>
          </w:tcPr>
          <w:p w14:paraId="0FF4A4E6" w14:textId="249906DF" w:rsidR="006B04AE" w:rsidRPr="00214F5E" w:rsidRDefault="006B04AE" w:rsidP="006B04AE">
            <w:pPr>
              <w:pStyle w:val="Heading2"/>
              <w:spacing w:before="0" w:after="0"/>
              <w:rPr>
                <w:rFonts w:ascii="Arial" w:hAnsi="Arial"/>
                <w:bCs w:val="0"/>
                <w:sz w:val="24"/>
              </w:rPr>
            </w:pPr>
            <w:r w:rsidRPr="00214F5E">
              <w:rPr>
                <w:rFonts w:ascii="Arial" w:hAnsi="Arial" w:cs="Arial"/>
                <w:bCs w:val="0"/>
                <w:sz w:val="28"/>
              </w:rPr>
              <w:t>PERSONAL QUALITIES</w:t>
            </w:r>
            <w:r w:rsidRPr="00214F5E">
              <w:rPr>
                <w:rFonts w:ascii="Arial" w:hAnsi="Arial"/>
                <w:bCs w:val="0"/>
                <w:sz w:val="24"/>
              </w:rPr>
              <w:t xml:space="preserve"> </w:t>
            </w:r>
          </w:p>
        </w:tc>
        <w:tc>
          <w:tcPr>
            <w:tcW w:w="653" w:type="dxa"/>
            <w:tcBorders>
              <w:top w:val="single" w:sz="6" w:space="0" w:color="auto"/>
              <w:left w:val="nil"/>
              <w:bottom w:val="single" w:sz="6" w:space="0" w:color="auto"/>
              <w:right w:val="double" w:sz="6" w:space="0" w:color="auto"/>
            </w:tcBorders>
            <w:shd w:val="clear" w:color="auto" w:fill="D9D9D9" w:themeFill="background1" w:themeFillShade="D9"/>
          </w:tcPr>
          <w:p w14:paraId="3766B477" w14:textId="77777777" w:rsidR="006B04AE" w:rsidRPr="00214F5E" w:rsidRDefault="006B04AE" w:rsidP="00D2741F">
            <w:pPr>
              <w:spacing w:after="0" w:line="240" w:lineRule="auto"/>
              <w:rPr>
                <w:rFonts w:ascii="Arial" w:hAnsi="Arial"/>
                <w:b/>
              </w:rPr>
            </w:pPr>
          </w:p>
        </w:tc>
      </w:tr>
      <w:tr w:rsidR="00B4224F" w14:paraId="39B6E156" w14:textId="77777777" w:rsidTr="00B4224F">
        <w:trPr>
          <w:jc w:val="center"/>
        </w:trPr>
        <w:tc>
          <w:tcPr>
            <w:tcW w:w="735" w:type="dxa"/>
            <w:tcBorders>
              <w:top w:val="single" w:sz="4" w:space="0" w:color="auto"/>
              <w:left w:val="double" w:sz="4" w:space="0" w:color="auto"/>
              <w:bottom w:val="single" w:sz="4" w:space="0" w:color="auto"/>
              <w:right w:val="single" w:sz="4" w:space="0" w:color="auto"/>
            </w:tcBorders>
            <w:shd w:val="clear" w:color="auto" w:fill="FFFFFF" w:themeFill="background1"/>
          </w:tcPr>
          <w:p w14:paraId="75D1F346" w14:textId="24798DD6" w:rsidR="00B4224F" w:rsidRDefault="00B4224F" w:rsidP="00B4224F">
            <w:pPr>
              <w:spacing w:after="0" w:line="240" w:lineRule="auto"/>
              <w:rPr>
                <w:rFonts w:ascii="Arial" w:hAnsi="Arial"/>
                <w:b/>
                <w:sz w:val="24"/>
              </w:rPr>
            </w:pPr>
            <w:r>
              <w:rPr>
                <w:rFonts w:ascii="Arial" w:hAnsi="Arial"/>
                <w:b/>
                <w:sz w:val="24"/>
              </w:rPr>
              <w:t>E16</w:t>
            </w:r>
          </w:p>
        </w:tc>
        <w:tc>
          <w:tcPr>
            <w:tcW w:w="9079" w:type="dxa"/>
            <w:tcBorders>
              <w:top w:val="single" w:sz="4" w:space="0" w:color="auto"/>
              <w:left w:val="nil"/>
              <w:bottom w:val="single" w:sz="4" w:space="0" w:color="auto"/>
              <w:right w:val="single" w:sz="4" w:space="0" w:color="auto"/>
            </w:tcBorders>
            <w:shd w:val="clear" w:color="auto" w:fill="FFFFFF" w:themeFill="background1"/>
          </w:tcPr>
          <w:p w14:paraId="126EC682" w14:textId="22E6BAA0" w:rsidR="00B4224F" w:rsidRPr="00AF34F9" w:rsidRDefault="00B4224F" w:rsidP="00B4224F">
            <w:pPr>
              <w:keepNext/>
              <w:spacing w:after="0" w:line="240" w:lineRule="auto"/>
              <w:outlineLvl w:val="5"/>
              <w:rPr>
                <w:rFonts w:ascii="Arial" w:hAnsi="Arial"/>
                <w:bCs/>
                <w:sz w:val="24"/>
              </w:rPr>
            </w:pPr>
            <w:r w:rsidRPr="00AF34F9">
              <w:rPr>
                <w:rFonts w:ascii="Arial" w:hAnsi="Arial"/>
                <w:bCs/>
                <w:sz w:val="24"/>
              </w:rPr>
              <w:t>Pro</w:t>
            </w:r>
            <w:r w:rsidR="00AF34F9">
              <w:rPr>
                <w:rFonts w:ascii="Arial" w:hAnsi="Arial"/>
                <w:bCs/>
                <w:sz w:val="24"/>
              </w:rPr>
              <w:t>-</w:t>
            </w:r>
            <w:r w:rsidRPr="00AF34F9">
              <w:rPr>
                <w:rFonts w:ascii="Arial" w:hAnsi="Arial"/>
                <w:bCs/>
                <w:sz w:val="24"/>
              </w:rPr>
              <w:t>active</w:t>
            </w:r>
            <w:r w:rsidR="00214F5E">
              <w:rPr>
                <w:rFonts w:ascii="Arial" w:hAnsi="Arial"/>
                <w:bCs/>
                <w:sz w:val="24"/>
              </w:rPr>
              <w:t xml:space="preserve"> and solution focused</w:t>
            </w:r>
            <w:r w:rsidR="00C678BF">
              <w:rPr>
                <w:rFonts w:ascii="Arial" w:hAnsi="Arial"/>
                <w:bCs/>
                <w:sz w:val="24"/>
              </w:rPr>
              <w:t xml:space="preserve"> </w:t>
            </w:r>
          </w:p>
        </w:tc>
        <w:tc>
          <w:tcPr>
            <w:tcW w:w="653" w:type="dxa"/>
            <w:tcBorders>
              <w:top w:val="single" w:sz="6" w:space="0" w:color="auto"/>
              <w:left w:val="nil"/>
              <w:bottom w:val="single" w:sz="6" w:space="0" w:color="auto"/>
              <w:right w:val="double" w:sz="6" w:space="0" w:color="auto"/>
            </w:tcBorders>
            <w:shd w:val="clear" w:color="auto" w:fill="FFFFFF" w:themeFill="background1"/>
          </w:tcPr>
          <w:p w14:paraId="3EC2294A" w14:textId="17DEF9AB" w:rsidR="00B4224F" w:rsidRPr="00047539" w:rsidRDefault="00E772E1" w:rsidP="00D2741F">
            <w:pPr>
              <w:spacing w:after="0" w:line="240" w:lineRule="auto"/>
              <w:rPr>
                <w:rFonts w:ascii="Arial" w:hAnsi="Arial"/>
              </w:rPr>
            </w:pPr>
            <w:r>
              <w:rPr>
                <w:rFonts w:ascii="Arial" w:hAnsi="Arial"/>
              </w:rPr>
              <w:t>A/I</w:t>
            </w:r>
          </w:p>
        </w:tc>
      </w:tr>
      <w:tr w:rsidR="00B4224F" w14:paraId="46291ADC" w14:textId="77777777" w:rsidTr="00B4224F">
        <w:trPr>
          <w:jc w:val="center"/>
        </w:trPr>
        <w:tc>
          <w:tcPr>
            <w:tcW w:w="735" w:type="dxa"/>
            <w:tcBorders>
              <w:top w:val="single" w:sz="4" w:space="0" w:color="auto"/>
              <w:left w:val="double" w:sz="4" w:space="0" w:color="auto"/>
              <w:bottom w:val="single" w:sz="4" w:space="0" w:color="auto"/>
              <w:right w:val="single" w:sz="4" w:space="0" w:color="auto"/>
            </w:tcBorders>
            <w:shd w:val="clear" w:color="auto" w:fill="FFFFFF" w:themeFill="background1"/>
          </w:tcPr>
          <w:p w14:paraId="316DE89D" w14:textId="07CD329D" w:rsidR="00B4224F" w:rsidRDefault="00AF34F9" w:rsidP="00AF34F9">
            <w:pPr>
              <w:spacing w:after="0" w:line="240" w:lineRule="auto"/>
              <w:rPr>
                <w:rFonts w:ascii="Arial" w:hAnsi="Arial"/>
                <w:b/>
                <w:sz w:val="24"/>
              </w:rPr>
            </w:pPr>
            <w:r>
              <w:rPr>
                <w:rFonts w:ascii="Arial" w:hAnsi="Arial"/>
                <w:b/>
                <w:sz w:val="24"/>
              </w:rPr>
              <w:t>E17</w:t>
            </w:r>
          </w:p>
        </w:tc>
        <w:tc>
          <w:tcPr>
            <w:tcW w:w="9079" w:type="dxa"/>
            <w:tcBorders>
              <w:top w:val="single" w:sz="4" w:space="0" w:color="auto"/>
              <w:left w:val="nil"/>
              <w:bottom w:val="single" w:sz="4" w:space="0" w:color="auto"/>
              <w:right w:val="single" w:sz="4" w:space="0" w:color="auto"/>
            </w:tcBorders>
            <w:shd w:val="clear" w:color="auto" w:fill="FFFFFF" w:themeFill="background1"/>
          </w:tcPr>
          <w:p w14:paraId="6081A8CC" w14:textId="58A7DF85" w:rsidR="00B4224F" w:rsidRDefault="00AF34F9" w:rsidP="00AF34F9">
            <w:pPr>
              <w:keepNext/>
              <w:spacing w:after="0" w:line="240" w:lineRule="auto"/>
              <w:outlineLvl w:val="5"/>
              <w:rPr>
                <w:rFonts w:ascii="Arial" w:hAnsi="Arial" w:cs="Arial"/>
                <w:b/>
                <w:sz w:val="28"/>
              </w:rPr>
            </w:pPr>
            <w:r w:rsidRPr="00AF34F9">
              <w:rPr>
                <w:rFonts w:ascii="Arial" w:hAnsi="Arial"/>
                <w:bCs/>
                <w:sz w:val="24"/>
              </w:rPr>
              <w:t xml:space="preserve">Highly motivated with the </w:t>
            </w:r>
            <w:r w:rsidR="00C678BF">
              <w:rPr>
                <w:rFonts w:ascii="Arial" w:hAnsi="Arial"/>
                <w:bCs/>
                <w:sz w:val="24"/>
              </w:rPr>
              <w:t xml:space="preserve">proven </w:t>
            </w:r>
            <w:r w:rsidRPr="00AF34F9">
              <w:rPr>
                <w:rFonts w:ascii="Arial" w:hAnsi="Arial"/>
                <w:bCs/>
                <w:sz w:val="24"/>
              </w:rPr>
              <w:t>ability to motivate others</w:t>
            </w:r>
            <w:r>
              <w:rPr>
                <w:rFonts w:ascii="Arial" w:hAnsi="Arial" w:cs="Arial"/>
                <w:b/>
                <w:sz w:val="28"/>
              </w:rPr>
              <w:t xml:space="preserve"> </w:t>
            </w:r>
          </w:p>
        </w:tc>
        <w:tc>
          <w:tcPr>
            <w:tcW w:w="653" w:type="dxa"/>
            <w:tcBorders>
              <w:top w:val="single" w:sz="6" w:space="0" w:color="auto"/>
              <w:left w:val="nil"/>
              <w:bottom w:val="single" w:sz="6" w:space="0" w:color="auto"/>
              <w:right w:val="double" w:sz="6" w:space="0" w:color="auto"/>
            </w:tcBorders>
            <w:shd w:val="clear" w:color="auto" w:fill="FFFFFF" w:themeFill="background1"/>
          </w:tcPr>
          <w:p w14:paraId="69358B2D" w14:textId="68DAC454" w:rsidR="00B4224F" w:rsidRPr="00047539" w:rsidRDefault="00E772E1" w:rsidP="00D2741F">
            <w:pPr>
              <w:spacing w:after="0" w:line="240" w:lineRule="auto"/>
              <w:rPr>
                <w:rFonts w:ascii="Arial" w:hAnsi="Arial"/>
              </w:rPr>
            </w:pPr>
            <w:r>
              <w:rPr>
                <w:rFonts w:ascii="Arial" w:hAnsi="Arial"/>
              </w:rPr>
              <w:t>A/I</w:t>
            </w:r>
          </w:p>
        </w:tc>
      </w:tr>
      <w:tr w:rsidR="00214F5E" w14:paraId="29FC010F" w14:textId="77777777" w:rsidTr="00B4224F">
        <w:trPr>
          <w:jc w:val="center"/>
        </w:trPr>
        <w:tc>
          <w:tcPr>
            <w:tcW w:w="735" w:type="dxa"/>
            <w:tcBorders>
              <w:top w:val="single" w:sz="4" w:space="0" w:color="auto"/>
              <w:left w:val="double" w:sz="4" w:space="0" w:color="auto"/>
              <w:bottom w:val="single" w:sz="4" w:space="0" w:color="auto"/>
              <w:right w:val="single" w:sz="4" w:space="0" w:color="auto"/>
            </w:tcBorders>
            <w:shd w:val="clear" w:color="auto" w:fill="FFFFFF" w:themeFill="background1"/>
          </w:tcPr>
          <w:p w14:paraId="7852C14C" w14:textId="72B3F69F" w:rsidR="00214F5E" w:rsidRDefault="00214F5E" w:rsidP="00AF34F9">
            <w:pPr>
              <w:spacing w:after="0" w:line="240" w:lineRule="auto"/>
              <w:rPr>
                <w:rFonts w:ascii="Arial" w:hAnsi="Arial"/>
                <w:b/>
                <w:sz w:val="24"/>
              </w:rPr>
            </w:pPr>
            <w:r>
              <w:rPr>
                <w:rFonts w:ascii="Arial" w:hAnsi="Arial"/>
                <w:b/>
                <w:sz w:val="24"/>
              </w:rPr>
              <w:t xml:space="preserve">E18 </w:t>
            </w:r>
          </w:p>
        </w:tc>
        <w:tc>
          <w:tcPr>
            <w:tcW w:w="9079" w:type="dxa"/>
            <w:tcBorders>
              <w:top w:val="single" w:sz="4" w:space="0" w:color="auto"/>
              <w:left w:val="nil"/>
              <w:bottom w:val="single" w:sz="4" w:space="0" w:color="auto"/>
              <w:right w:val="single" w:sz="4" w:space="0" w:color="auto"/>
            </w:tcBorders>
            <w:shd w:val="clear" w:color="auto" w:fill="FFFFFF" w:themeFill="background1"/>
          </w:tcPr>
          <w:p w14:paraId="19CE6DAC" w14:textId="50AABDF1" w:rsidR="00214F5E" w:rsidRPr="00AF34F9" w:rsidRDefault="00214F5E" w:rsidP="00AF34F9">
            <w:pPr>
              <w:keepNext/>
              <w:spacing w:after="0" w:line="240" w:lineRule="auto"/>
              <w:outlineLvl w:val="5"/>
              <w:rPr>
                <w:rFonts w:ascii="Arial" w:hAnsi="Arial"/>
                <w:bCs/>
                <w:sz w:val="24"/>
              </w:rPr>
            </w:pPr>
            <w:r>
              <w:rPr>
                <w:rFonts w:ascii="Arial" w:hAnsi="Arial"/>
                <w:bCs/>
                <w:sz w:val="24"/>
              </w:rPr>
              <w:t xml:space="preserve">Effective interpersonal skills including assertiveness and sensitivity </w:t>
            </w:r>
          </w:p>
        </w:tc>
        <w:tc>
          <w:tcPr>
            <w:tcW w:w="653" w:type="dxa"/>
            <w:tcBorders>
              <w:top w:val="single" w:sz="6" w:space="0" w:color="auto"/>
              <w:left w:val="nil"/>
              <w:bottom w:val="single" w:sz="6" w:space="0" w:color="auto"/>
              <w:right w:val="double" w:sz="6" w:space="0" w:color="auto"/>
            </w:tcBorders>
            <w:shd w:val="clear" w:color="auto" w:fill="FFFFFF" w:themeFill="background1"/>
          </w:tcPr>
          <w:p w14:paraId="1F520E51" w14:textId="531D3DEE" w:rsidR="00214F5E" w:rsidRPr="00047539" w:rsidRDefault="00E772E1" w:rsidP="00D2741F">
            <w:pPr>
              <w:spacing w:after="0" w:line="240" w:lineRule="auto"/>
              <w:rPr>
                <w:rFonts w:ascii="Arial" w:hAnsi="Arial"/>
              </w:rPr>
            </w:pPr>
            <w:r>
              <w:rPr>
                <w:rFonts w:ascii="Arial" w:hAnsi="Arial"/>
              </w:rPr>
              <w:t>A/I</w:t>
            </w:r>
          </w:p>
        </w:tc>
      </w:tr>
      <w:tr w:rsidR="00DA2E64" w14:paraId="78E78D4B" w14:textId="77777777" w:rsidTr="00D2741F">
        <w:trPr>
          <w:cantSplit/>
          <w:jc w:val="center"/>
        </w:trPr>
        <w:tc>
          <w:tcPr>
            <w:tcW w:w="10467" w:type="dxa"/>
            <w:gridSpan w:val="3"/>
            <w:tcBorders>
              <w:top w:val="single" w:sz="4" w:space="0" w:color="auto"/>
              <w:left w:val="double" w:sz="6" w:space="0" w:color="auto"/>
              <w:bottom w:val="single" w:sz="4" w:space="0" w:color="auto"/>
              <w:right w:val="double" w:sz="6" w:space="0" w:color="auto"/>
            </w:tcBorders>
            <w:hideMark/>
          </w:tcPr>
          <w:p w14:paraId="6D6FE66B" w14:textId="77777777" w:rsidR="00DA2E64" w:rsidRPr="002237F6" w:rsidRDefault="00DA2E64" w:rsidP="002237F6">
            <w:pPr>
              <w:pStyle w:val="Heading2"/>
              <w:spacing w:before="0" w:after="0"/>
              <w:jc w:val="center"/>
              <w:rPr>
                <w:rFonts w:ascii="Arial" w:hAnsi="Arial" w:cs="Arial"/>
                <w:b w:val="0"/>
                <w:sz w:val="28"/>
              </w:rPr>
            </w:pPr>
            <w:r w:rsidRPr="002237F6">
              <w:rPr>
                <w:rFonts w:ascii="Arial" w:hAnsi="Arial" w:cs="Arial"/>
                <w:b w:val="0"/>
                <w:sz w:val="22"/>
              </w:rPr>
              <w:t>Assessed by:     A= Application        I= Interview      T= Test</w:t>
            </w:r>
          </w:p>
        </w:tc>
      </w:tr>
      <w:tr w:rsidR="00B4224F" w14:paraId="708AC008" w14:textId="77777777" w:rsidTr="00D2741F">
        <w:trPr>
          <w:cantSplit/>
          <w:jc w:val="center"/>
        </w:trPr>
        <w:tc>
          <w:tcPr>
            <w:tcW w:w="10467" w:type="dxa"/>
            <w:gridSpan w:val="3"/>
            <w:tcBorders>
              <w:top w:val="single" w:sz="4" w:space="0" w:color="auto"/>
              <w:left w:val="double" w:sz="6" w:space="0" w:color="auto"/>
              <w:bottom w:val="single" w:sz="4" w:space="0" w:color="auto"/>
              <w:right w:val="double" w:sz="6" w:space="0" w:color="auto"/>
            </w:tcBorders>
          </w:tcPr>
          <w:p w14:paraId="1331976C" w14:textId="77777777" w:rsidR="00B4224F" w:rsidRPr="002237F6" w:rsidRDefault="00B4224F" w:rsidP="002237F6">
            <w:pPr>
              <w:pStyle w:val="Heading2"/>
              <w:spacing w:before="0" w:after="0"/>
              <w:jc w:val="center"/>
              <w:rPr>
                <w:rFonts w:ascii="Arial" w:hAnsi="Arial" w:cs="Arial"/>
                <w:b w:val="0"/>
                <w:sz w:val="22"/>
              </w:rPr>
            </w:pPr>
          </w:p>
        </w:tc>
      </w:tr>
    </w:tbl>
    <w:p w14:paraId="16B3AAA5" w14:textId="77777777" w:rsidR="00075DEA" w:rsidRDefault="00075DEA" w:rsidP="00DA2BEF">
      <w:pPr>
        <w:spacing w:after="0" w:line="360" w:lineRule="atLeast"/>
        <w:textAlignment w:val="baseline"/>
        <w:rPr>
          <w:rFonts w:ascii="Helvetica" w:eastAsia="Times New Roman" w:hAnsi="Helvetica" w:cs="Times New Roman"/>
          <w:b/>
          <w:bCs/>
          <w:color w:val="424242"/>
          <w:sz w:val="24"/>
          <w:szCs w:val="24"/>
          <w:bdr w:val="none" w:sz="0" w:space="0" w:color="auto" w:frame="1"/>
          <w:lang w:eastAsia="en-GB"/>
        </w:rPr>
      </w:pPr>
    </w:p>
    <w:p w14:paraId="50A50B2B" w14:textId="77777777" w:rsidR="00B31B97" w:rsidRDefault="00B31B97" w:rsidP="00B31B97">
      <w:pPr>
        <w:rPr>
          <w:b/>
          <w:bCs/>
          <w:sz w:val="32"/>
        </w:rPr>
      </w:pPr>
      <w:r w:rsidRPr="000455DD">
        <w:rPr>
          <w:b/>
          <w:bCs/>
          <w:noProof/>
          <w:sz w:val="32"/>
          <w:lang w:eastAsia="en-GB"/>
        </w:rPr>
        <w:lastRenderedPageBreak/>
        <w:drawing>
          <wp:inline distT="0" distB="0" distL="0" distR="0" wp14:anchorId="1490A1B8" wp14:editId="0B98C605">
            <wp:extent cx="3947160" cy="327660"/>
            <wp:effectExtent l="0" t="0" r="0" b="0"/>
            <wp:docPr id="2" name="Picture 2" descr="C:\Users\Navinder Kaur\Voluntary Action Islington\Voluntary Action Islington - Staff\Handover folder\Communications\VAI JPEG LOGOS\VAI JPEG LOGOS - PC VERSIONS\VAI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inder Kaur\Voluntary Action Islington\Voluntary Action Islington - Staff\Handover folder\Communications\VAI JPEG LOGOS\VAI JPEG LOGOS - PC VERSIONS\VAI LOGO PRIMA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7160" cy="327660"/>
                    </a:xfrm>
                    <a:prstGeom prst="rect">
                      <a:avLst/>
                    </a:prstGeom>
                    <a:noFill/>
                    <a:ln>
                      <a:noFill/>
                    </a:ln>
                  </pic:spPr>
                </pic:pic>
              </a:graphicData>
            </a:graphic>
          </wp:inline>
        </w:drawing>
      </w:r>
    </w:p>
    <w:p w14:paraId="66AA5C84" w14:textId="469210AD" w:rsidR="00B31B97" w:rsidRPr="00B319B1" w:rsidRDefault="00B31B97" w:rsidP="00B319B1">
      <w:pPr>
        <w:spacing w:after="0" w:line="360" w:lineRule="atLeast"/>
        <w:jc w:val="both"/>
        <w:textAlignment w:val="baseline"/>
        <w:rPr>
          <w:rFonts w:ascii="Arial" w:hAnsi="Arial"/>
          <w:b/>
          <w:spacing w:val="-2"/>
          <w:sz w:val="24"/>
        </w:rPr>
      </w:pPr>
      <w:r w:rsidRPr="00B319B1">
        <w:rPr>
          <w:rFonts w:ascii="Arial" w:hAnsi="Arial"/>
          <w:b/>
          <w:spacing w:val="-2"/>
          <w:sz w:val="24"/>
        </w:rPr>
        <w:t xml:space="preserve">Voluntary Action Islington (VAI) is the borough’s umbrella body for Islington’s diverse and vibrant voluntary, community and social enterprise sector.  </w:t>
      </w:r>
    </w:p>
    <w:p w14:paraId="21E24734" w14:textId="77777777" w:rsidR="00B319B1" w:rsidRDefault="00B319B1" w:rsidP="00B319B1">
      <w:pPr>
        <w:spacing w:after="0" w:line="360" w:lineRule="atLeast"/>
        <w:jc w:val="both"/>
        <w:textAlignment w:val="baseline"/>
        <w:rPr>
          <w:rFonts w:ascii="Arial" w:hAnsi="Arial"/>
          <w:b/>
          <w:spacing w:val="-2"/>
          <w:sz w:val="24"/>
        </w:rPr>
      </w:pPr>
    </w:p>
    <w:p w14:paraId="30AC235F" w14:textId="01D593AB" w:rsidR="00B31B97" w:rsidRPr="00B319B1" w:rsidRDefault="00B31B97" w:rsidP="00B319B1">
      <w:pPr>
        <w:spacing w:after="0" w:line="360" w:lineRule="atLeast"/>
        <w:jc w:val="both"/>
        <w:textAlignment w:val="baseline"/>
        <w:rPr>
          <w:rFonts w:ascii="Arial" w:hAnsi="Arial"/>
          <w:b/>
          <w:spacing w:val="-2"/>
          <w:sz w:val="24"/>
        </w:rPr>
      </w:pPr>
      <w:r w:rsidRPr="00B319B1">
        <w:rPr>
          <w:rFonts w:ascii="Arial" w:hAnsi="Arial"/>
          <w:b/>
          <w:spacing w:val="-2"/>
          <w:sz w:val="24"/>
        </w:rPr>
        <w:t xml:space="preserve">Our </w:t>
      </w:r>
      <w:r w:rsidR="00B319B1">
        <w:rPr>
          <w:rFonts w:ascii="Arial" w:hAnsi="Arial"/>
          <w:b/>
          <w:spacing w:val="-2"/>
          <w:sz w:val="24"/>
        </w:rPr>
        <w:t>W</w:t>
      </w:r>
      <w:r w:rsidRPr="00B319B1">
        <w:rPr>
          <w:rFonts w:ascii="Arial" w:hAnsi="Arial"/>
          <w:b/>
          <w:spacing w:val="-2"/>
          <w:sz w:val="24"/>
        </w:rPr>
        <w:t>ork</w:t>
      </w:r>
    </w:p>
    <w:p w14:paraId="56D5D12C" w14:textId="77777777" w:rsidR="00B31B97" w:rsidRPr="00B319B1" w:rsidRDefault="00B31B97" w:rsidP="00B319B1">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We support the development of local charities and community groups that are providing essential services to Islington </w:t>
      </w:r>
      <w:proofErr w:type="gramStart"/>
      <w:r w:rsidRPr="00B319B1">
        <w:rPr>
          <w:rFonts w:ascii="Arial" w:hAnsi="Arial"/>
          <w:spacing w:val="-2"/>
          <w:sz w:val="24"/>
        </w:rPr>
        <w:t>residents;</w:t>
      </w:r>
      <w:proofErr w:type="gramEnd"/>
      <w:r w:rsidRPr="00B319B1">
        <w:rPr>
          <w:rFonts w:ascii="Arial" w:hAnsi="Arial"/>
          <w:spacing w:val="-2"/>
          <w:sz w:val="24"/>
        </w:rPr>
        <w:t xml:space="preserve"> </w:t>
      </w:r>
    </w:p>
    <w:p w14:paraId="63C660C5" w14:textId="77777777" w:rsidR="00B31B97" w:rsidRPr="00B319B1" w:rsidRDefault="00B31B97" w:rsidP="00B319B1">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We build community connections through our Volunteer Centre by providing a borough-wide volunteer brokerage service – connecting local people to local volunteering </w:t>
      </w:r>
      <w:proofErr w:type="gramStart"/>
      <w:r w:rsidRPr="00B319B1">
        <w:rPr>
          <w:rFonts w:ascii="Arial" w:hAnsi="Arial"/>
          <w:spacing w:val="-2"/>
          <w:sz w:val="24"/>
        </w:rPr>
        <w:t>opportunities;</w:t>
      </w:r>
      <w:proofErr w:type="gramEnd"/>
      <w:r w:rsidRPr="00B319B1">
        <w:rPr>
          <w:rFonts w:ascii="Arial" w:hAnsi="Arial"/>
          <w:spacing w:val="-2"/>
          <w:sz w:val="24"/>
        </w:rPr>
        <w:t xml:space="preserve"> </w:t>
      </w:r>
    </w:p>
    <w:p w14:paraId="4C7B52F6" w14:textId="77777777" w:rsidR="00B31B97" w:rsidRPr="00B319B1" w:rsidRDefault="00B31B97" w:rsidP="00B319B1">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We work in partnership with Islington Council and other public sector partners on key areas such as community safety, promoting health and wellbeing, and reducing inequality and poverty. We represent the interests of the voluntary and community sector to our partners in the statutory and corporate </w:t>
      </w:r>
      <w:proofErr w:type="gramStart"/>
      <w:r w:rsidRPr="00B319B1">
        <w:rPr>
          <w:rFonts w:ascii="Arial" w:hAnsi="Arial"/>
          <w:spacing w:val="-2"/>
          <w:sz w:val="24"/>
        </w:rPr>
        <w:t>sector;</w:t>
      </w:r>
      <w:proofErr w:type="gramEnd"/>
    </w:p>
    <w:p w14:paraId="0EC10612" w14:textId="0F20B228" w:rsidR="00B319B1" w:rsidRDefault="00B31B97" w:rsidP="00B31B97">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Our King’s Cross base is a Resource Centre providing workspaces, conferencing, training and meeting facilities - and is also the location of Volunteer Centre Islington.  </w:t>
      </w:r>
    </w:p>
    <w:p w14:paraId="745F6D16" w14:textId="77777777" w:rsidR="00B319B1" w:rsidRPr="00B319B1" w:rsidRDefault="00B319B1" w:rsidP="00B319B1">
      <w:pPr>
        <w:pStyle w:val="ListParagraph"/>
        <w:spacing w:after="0" w:line="360" w:lineRule="atLeast"/>
        <w:jc w:val="both"/>
        <w:textAlignment w:val="baseline"/>
        <w:rPr>
          <w:rFonts w:ascii="Arial" w:hAnsi="Arial"/>
          <w:spacing w:val="-2"/>
          <w:sz w:val="24"/>
        </w:rPr>
      </w:pPr>
    </w:p>
    <w:p w14:paraId="4C13E032" w14:textId="798EC59C" w:rsidR="00B319B1" w:rsidRPr="00B319B1" w:rsidRDefault="00B31B97" w:rsidP="00B319B1">
      <w:pPr>
        <w:spacing w:after="0" w:line="360" w:lineRule="atLeast"/>
        <w:jc w:val="both"/>
        <w:textAlignment w:val="baseline"/>
        <w:rPr>
          <w:rFonts w:ascii="Arial" w:hAnsi="Arial"/>
          <w:b/>
          <w:spacing w:val="-2"/>
          <w:sz w:val="24"/>
        </w:rPr>
      </w:pPr>
      <w:r w:rsidRPr="00B319B1">
        <w:rPr>
          <w:rFonts w:ascii="Arial" w:hAnsi="Arial"/>
          <w:b/>
          <w:spacing w:val="-2"/>
          <w:sz w:val="24"/>
        </w:rPr>
        <w:t>We are seeking a Deputy Chief Executive – a new role within the organisation to help move us forward in the next stage of our development. Main responsibilities include:</w:t>
      </w:r>
    </w:p>
    <w:p w14:paraId="1DA47D8E" w14:textId="77777777" w:rsidR="00B31B97" w:rsidRPr="00B319B1" w:rsidRDefault="00B31B97" w:rsidP="00B319B1">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Working with the Chief Executive and the Board of Directors/Trustees to deliver the strategic and operational priorities of the </w:t>
      </w:r>
      <w:proofErr w:type="gramStart"/>
      <w:r w:rsidRPr="00B319B1">
        <w:rPr>
          <w:rFonts w:ascii="Arial" w:hAnsi="Arial"/>
          <w:spacing w:val="-2"/>
          <w:sz w:val="24"/>
        </w:rPr>
        <w:t>organisation;</w:t>
      </w:r>
      <w:proofErr w:type="gramEnd"/>
    </w:p>
    <w:p w14:paraId="4A717DE9" w14:textId="4E48B75E" w:rsidR="00B31B97" w:rsidRPr="00B319B1" w:rsidRDefault="00B31B97" w:rsidP="00B319B1">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Strengthening Islington’s Voluntary, Community and Social Enterprise Sector through the delivery of capacity building initiatives and volunteering services; and through cross-sector collaboration with statutory partners and community/resident </w:t>
      </w:r>
      <w:proofErr w:type="gramStart"/>
      <w:r w:rsidRPr="00B319B1">
        <w:rPr>
          <w:rFonts w:ascii="Arial" w:hAnsi="Arial"/>
          <w:spacing w:val="-2"/>
          <w:sz w:val="24"/>
        </w:rPr>
        <w:t>engagement;</w:t>
      </w:r>
      <w:proofErr w:type="gramEnd"/>
    </w:p>
    <w:p w14:paraId="5768201E" w14:textId="215CB316" w:rsidR="00B31B97" w:rsidRPr="00B319B1" w:rsidRDefault="00B31B97" w:rsidP="00B319B1">
      <w:pPr>
        <w:pStyle w:val="ListParagraph"/>
        <w:numPr>
          <w:ilvl w:val="0"/>
          <w:numId w:val="1"/>
        </w:numPr>
        <w:spacing w:after="0" w:line="360" w:lineRule="atLeast"/>
        <w:jc w:val="both"/>
        <w:textAlignment w:val="baseline"/>
        <w:rPr>
          <w:rFonts w:ascii="Arial" w:hAnsi="Arial"/>
          <w:spacing w:val="-2"/>
          <w:sz w:val="24"/>
        </w:rPr>
      </w:pPr>
      <w:r w:rsidRPr="00B319B1">
        <w:rPr>
          <w:rFonts w:ascii="Arial" w:hAnsi="Arial"/>
          <w:spacing w:val="-2"/>
          <w:sz w:val="24"/>
        </w:rPr>
        <w:t xml:space="preserve">Creating new opportunities for service development, contributing to the income generation strategy and implementation and the monitoring and evaluation of our programs.  </w:t>
      </w:r>
    </w:p>
    <w:p w14:paraId="2E3DE8EF" w14:textId="77777777" w:rsidR="00B319B1" w:rsidRDefault="00B319B1" w:rsidP="00B319B1">
      <w:pPr>
        <w:spacing w:after="0" w:line="360" w:lineRule="atLeast"/>
        <w:jc w:val="both"/>
        <w:textAlignment w:val="baseline"/>
        <w:rPr>
          <w:rFonts w:ascii="Arial" w:hAnsi="Arial"/>
          <w:b/>
          <w:spacing w:val="-2"/>
          <w:sz w:val="24"/>
        </w:rPr>
      </w:pPr>
    </w:p>
    <w:p w14:paraId="0C2624B8" w14:textId="77777777" w:rsidR="004754CC" w:rsidRDefault="004754CC" w:rsidP="00B319B1">
      <w:pPr>
        <w:spacing w:after="0" w:line="360" w:lineRule="atLeast"/>
        <w:jc w:val="both"/>
        <w:textAlignment w:val="baseline"/>
        <w:rPr>
          <w:rFonts w:ascii="Arial" w:hAnsi="Arial"/>
          <w:b/>
          <w:spacing w:val="-2"/>
          <w:sz w:val="24"/>
        </w:rPr>
      </w:pPr>
    </w:p>
    <w:p w14:paraId="00ECD5BE" w14:textId="77777777" w:rsidR="004754CC" w:rsidRDefault="004754CC" w:rsidP="00B319B1">
      <w:pPr>
        <w:spacing w:after="0" w:line="360" w:lineRule="atLeast"/>
        <w:jc w:val="both"/>
        <w:textAlignment w:val="baseline"/>
        <w:rPr>
          <w:rFonts w:ascii="Arial" w:hAnsi="Arial"/>
          <w:b/>
          <w:spacing w:val="-2"/>
          <w:sz w:val="24"/>
        </w:rPr>
      </w:pPr>
    </w:p>
    <w:p w14:paraId="1308023B" w14:textId="77777777" w:rsidR="004754CC" w:rsidRDefault="004754CC" w:rsidP="00B319B1">
      <w:pPr>
        <w:spacing w:after="0" w:line="360" w:lineRule="atLeast"/>
        <w:jc w:val="both"/>
        <w:textAlignment w:val="baseline"/>
        <w:rPr>
          <w:rFonts w:ascii="Arial" w:hAnsi="Arial"/>
          <w:b/>
          <w:spacing w:val="-2"/>
          <w:sz w:val="24"/>
        </w:rPr>
      </w:pPr>
    </w:p>
    <w:p w14:paraId="7C274D0D" w14:textId="77777777" w:rsidR="004754CC" w:rsidRDefault="004754CC" w:rsidP="00B319B1">
      <w:pPr>
        <w:spacing w:after="0" w:line="360" w:lineRule="atLeast"/>
        <w:jc w:val="both"/>
        <w:textAlignment w:val="baseline"/>
        <w:rPr>
          <w:rFonts w:ascii="Arial" w:hAnsi="Arial"/>
          <w:b/>
          <w:spacing w:val="-2"/>
          <w:sz w:val="24"/>
        </w:rPr>
      </w:pPr>
    </w:p>
    <w:p w14:paraId="19A4C04B" w14:textId="77777777" w:rsidR="004754CC" w:rsidRDefault="004754CC" w:rsidP="00B319B1">
      <w:pPr>
        <w:spacing w:after="0" w:line="360" w:lineRule="atLeast"/>
        <w:jc w:val="both"/>
        <w:textAlignment w:val="baseline"/>
        <w:rPr>
          <w:rFonts w:ascii="Arial" w:hAnsi="Arial"/>
          <w:b/>
          <w:spacing w:val="-2"/>
          <w:sz w:val="24"/>
        </w:rPr>
      </w:pPr>
    </w:p>
    <w:p w14:paraId="0727BD44" w14:textId="77777777" w:rsidR="004754CC" w:rsidRDefault="004754CC" w:rsidP="00B319B1">
      <w:pPr>
        <w:spacing w:after="0" w:line="360" w:lineRule="atLeast"/>
        <w:jc w:val="both"/>
        <w:textAlignment w:val="baseline"/>
        <w:rPr>
          <w:rFonts w:ascii="Arial" w:hAnsi="Arial"/>
          <w:b/>
          <w:spacing w:val="-2"/>
          <w:sz w:val="24"/>
        </w:rPr>
      </w:pPr>
    </w:p>
    <w:p w14:paraId="6D87F498" w14:textId="6071C1E1" w:rsidR="00DA2BEF" w:rsidRPr="00B319B1" w:rsidRDefault="00DA2BEF" w:rsidP="00B319B1">
      <w:pPr>
        <w:spacing w:after="0" w:line="360" w:lineRule="atLeast"/>
        <w:jc w:val="both"/>
        <w:textAlignment w:val="baseline"/>
        <w:rPr>
          <w:rFonts w:ascii="Arial" w:hAnsi="Arial"/>
          <w:b/>
          <w:spacing w:val="-2"/>
          <w:sz w:val="24"/>
        </w:rPr>
      </w:pPr>
      <w:r w:rsidRPr="00B319B1">
        <w:rPr>
          <w:rFonts w:ascii="Arial" w:hAnsi="Arial"/>
          <w:b/>
          <w:spacing w:val="-2"/>
          <w:sz w:val="24"/>
        </w:rPr>
        <w:lastRenderedPageBreak/>
        <w:t xml:space="preserve">How to </w:t>
      </w:r>
      <w:r w:rsidR="005F08A6" w:rsidRPr="00B319B1">
        <w:rPr>
          <w:rFonts w:ascii="Arial" w:hAnsi="Arial"/>
          <w:b/>
          <w:spacing w:val="-2"/>
          <w:sz w:val="24"/>
        </w:rPr>
        <w:t>A</w:t>
      </w:r>
      <w:r w:rsidRPr="00B319B1">
        <w:rPr>
          <w:rFonts w:ascii="Arial" w:hAnsi="Arial"/>
          <w:b/>
          <w:spacing w:val="-2"/>
          <w:sz w:val="24"/>
        </w:rPr>
        <w:t xml:space="preserve">pply </w:t>
      </w:r>
    </w:p>
    <w:p w14:paraId="247CFA60" w14:textId="2F7F6737" w:rsidR="00ED6835" w:rsidRPr="00102D51" w:rsidRDefault="00DA2BEF" w:rsidP="00102D51">
      <w:pPr>
        <w:spacing w:after="0" w:line="360" w:lineRule="atLeast"/>
        <w:jc w:val="both"/>
        <w:textAlignment w:val="baseline"/>
        <w:rPr>
          <w:rFonts w:ascii="Arial" w:hAnsi="Arial"/>
          <w:spacing w:val="-2"/>
          <w:sz w:val="24"/>
        </w:rPr>
      </w:pPr>
      <w:r>
        <w:rPr>
          <w:rFonts w:ascii="Arial" w:hAnsi="Arial"/>
          <w:spacing w:val="-2"/>
          <w:sz w:val="24"/>
        </w:rPr>
        <w:t>P</w:t>
      </w:r>
      <w:r w:rsidR="00C27415">
        <w:rPr>
          <w:rFonts w:ascii="Arial" w:hAnsi="Arial"/>
          <w:spacing w:val="-2"/>
          <w:sz w:val="24"/>
        </w:rPr>
        <w:t>lease send a 2</w:t>
      </w:r>
      <w:r w:rsidR="00AA1E26">
        <w:rPr>
          <w:rFonts w:ascii="Arial" w:hAnsi="Arial"/>
          <w:spacing w:val="-2"/>
          <w:sz w:val="24"/>
        </w:rPr>
        <w:t>-</w:t>
      </w:r>
      <w:r w:rsidR="00C27415">
        <w:rPr>
          <w:rFonts w:ascii="Arial" w:hAnsi="Arial"/>
          <w:spacing w:val="-2"/>
          <w:sz w:val="24"/>
        </w:rPr>
        <w:t xml:space="preserve">page supporting statement </w:t>
      </w:r>
      <w:r w:rsidR="00592F1E">
        <w:rPr>
          <w:rFonts w:ascii="Arial" w:hAnsi="Arial"/>
          <w:spacing w:val="-2"/>
          <w:sz w:val="24"/>
        </w:rPr>
        <w:t xml:space="preserve">highlighting </w:t>
      </w:r>
      <w:r w:rsidR="000D5549">
        <w:rPr>
          <w:rFonts w:ascii="Arial" w:hAnsi="Arial"/>
          <w:spacing w:val="-2"/>
          <w:sz w:val="24"/>
        </w:rPr>
        <w:t xml:space="preserve">why you are applying for the role and how you meet the criteria.  </w:t>
      </w:r>
      <w:r>
        <w:rPr>
          <w:rFonts w:ascii="Arial" w:hAnsi="Arial"/>
          <w:spacing w:val="-2"/>
          <w:sz w:val="24"/>
        </w:rPr>
        <w:t xml:space="preserve">Please also send a copy of your </w:t>
      </w:r>
      <w:r w:rsidR="000D5549">
        <w:rPr>
          <w:rFonts w:ascii="Arial" w:hAnsi="Arial"/>
          <w:spacing w:val="-2"/>
          <w:sz w:val="24"/>
        </w:rPr>
        <w:t xml:space="preserve">CV and </w:t>
      </w:r>
      <w:r w:rsidR="00391560">
        <w:rPr>
          <w:rFonts w:ascii="Arial" w:hAnsi="Arial"/>
          <w:spacing w:val="-2"/>
          <w:sz w:val="24"/>
        </w:rPr>
        <w:t xml:space="preserve">a </w:t>
      </w:r>
      <w:proofErr w:type="gramStart"/>
      <w:r w:rsidR="00391560">
        <w:rPr>
          <w:rFonts w:ascii="Arial" w:hAnsi="Arial"/>
          <w:spacing w:val="-2"/>
          <w:sz w:val="24"/>
        </w:rPr>
        <w:t xml:space="preserve">completed </w:t>
      </w:r>
      <w:r w:rsidR="000D5549">
        <w:rPr>
          <w:rFonts w:ascii="Arial" w:hAnsi="Arial"/>
          <w:spacing w:val="-2"/>
          <w:sz w:val="24"/>
        </w:rPr>
        <w:t>equal opportunities</w:t>
      </w:r>
      <w:proofErr w:type="gramEnd"/>
      <w:r w:rsidR="000D5549">
        <w:rPr>
          <w:rFonts w:ascii="Arial" w:hAnsi="Arial"/>
          <w:spacing w:val="-2"/>
          <w:sz w:val="24"/>
        </w:rPr>
        <w:t xml:space="preserve"> form to</w:t>
      </w:r>
      <w:r w:rsidR="00ED6835" w:rsidRPr="00102D51">
        <w:rPr>
          <w:rFonts w:ascii="Arial" w:hAnsi="Arial"/>
          <w:spacing w:val="-2"/>
          <w:sz w:val="24"/>
        </w:rPr>
        <w:t xml:space="preserve"> </w:t>
      </w:r>
      <w:hyperlink r:id="rId10" w:history="1">
        <w:r w:rsidR="00C27415" w:rsidRPr="00E156EF">
          <w:rPr>
            <w:rStyle w:val="Hyperlink"/>
            <w:rFonts w:ascii="Arial" w:hAnsi="Arial"/>
            <w:spacing w:val="-2"/>
            <w:sz w:val="24"/>
          </w:rPr>
          <w:t>recruitment@vai.org.uk</w:t>
        </w:r>
      </w:hyperlink>
      <w:r w:rsidR="00C27415">
        <w:rPr>
          <w:rFonts w:ascii="Arial" w:hAnsi="Arial"/>
          <w:color w:val="FF0000"/>
          <w:spacing w:val="-2"/>
          <w:sz w:val="24"/>
        </w:rPr>
        <w:t xml:space="preserve"> </w:t>
      </w:r>
    </w:p>
    <w:p w14:paraId="699E0C50" w14:textId="77777777" w:rsidR="00102D51" w:rsidRDefault="00102D51" w:rsidP="00102D51">
      <w:pPr>
        <w:spacing w:after="0" w:line="360" w:lineRule="atLeast"/>
        <w:jc w:val="both"/>
        <w:textAlignment w:val="baseline"/>
        <w:rPr>
          <w:rFonts w:ascii="Arial" w:hAnsi="Arial"/>
          <w:spacing w:val="-2"/>
          <w:sz w:val="24"/>
        </w:rPr>
      </w:pPr>
    </w:p>
    <w:p w14:paraId="4E79969C" w14:textId="3E1106E2" w:rsidR="006000E6" w:rsidRDefault="00ED6835" w:rsidP="00C27415">
      <w:pPr>
        <w:spacing w:after="0" w:line="360" w:lineRule="atLeast"/>
        <w:jc w:val="both"/>
        <w:textAlignment w:val="baseline"/>
        <w:rPr>
          <w:rFonts w:ascii="Arial" w:hAnsi="Arial"/>
          <w:spacing w:val="-2"/>
          <w:sz w:val="24"/>
        </w:rPr>
      </w:pPr>
      <w:r w:rsidRPr="00102D51">
        <w:rPr>
          <w:rFonts w:ascii="Arial" w:hAnsi="Arial"/>
          <w:spacing w:val="-2"/>
          <w:sz w:val="24"/>
        </w:rPr>
        <w:t xml:space="preserve">For an informal discussion about this position please contact Navinder </w:t>
      </w:r>
      <w:r w:rsidR="00C27415">
        <w:rPr>
          <w:rFonts w:ascii="Arial" w:hAnsi="Arial"/>
          <w:spacing w:val="-2"/>
          <w:sz w:val="24"/>
        </w:rPr>
        <w:t>Kaur, CEO</w:t>
      </w:r>
      <w:r w:rsidR="00B319B1">
        <w:rPr>
          <w:rFonts w:ascii="Arial" w:hAnsi="Arial"/>
          <w:spacing w:val="-2"/>
          <w:sz w:val="24"/>
        </w:rPr>
        <w:t>,</w:t>
      </w:r>
      <w:r w:rsidR="00C27415">
        <w:rPr>
          <w:rFonts w:ascii="Arial" w:hAnsi="Arial"/>
          <w:spacing w:val="-2"/>
          <w:sz w:val="24"/>
        </w:rPr>
        <w:t xml:space="preserve"> by emailing </w:t>
      </w:r>
      <w:hyperlink r:id="rId11" w:history="1">
        <w:r w:rsidR="006000E6" w:rsidRPr="00932228">
          <w:rPr>
            <w:rStyle w:val="Hyperlink"/>
            <w:rFonts w:ascii="Arial" w:hAnsi="Arial"/>
            <w:spacing w:val="-2"/>
            <w:sz w:val="24"/>
          </w:rPr>
          <w:t>Navinder.kaur@vai.org.uk</w:t>
        </w:r>
      </w:hyperlink>
    </w:p>
    <w:p w14:paraId="04CA95A2" w14:textId="50D2C7B3" w:rsidR="00B31B97" w:rsidRDefault="00ED6835" w:rsidP="00102D51">
      <w:pPr>
        <w:spacing w:after="0" w:line="360" w:lineRule="atLeast"/>
        <w:textAlignment w:val="baseline"/>
        <w:rPr>
          <w:rFonts w:ascii="Arial" w:hAnsi="Arial"/>
          <w:spacing w:val="-2"/>
          <w:sz w:val="24"/>
        </w:rPr>
      </w:pPr>
      <w:r w:rsidRPr="00102D51">
        <w:rPr>
          <w:rFonts w:ascii="Proxima Nova" w:eastAsia="Times New Roman" w:hAnsi="Proxima Nova" w:cs="Times New Roman"/>
          <w:color w:val="424242"/>
          <w:sz w:val="24"/>
          <w:szCs w:val="24"/>
          <w:lang w:eastAsia="en-GB"/>
        </w:rPr>
        <w:br/>
      </w:r>
      <w:r w:rsidRPr="00102D51">
        <w:rPr>
          <w:rFonts w:ascii="Arial" w:hAnsi="Arial"/>
          <w:spacing w:val="-2"/>
          <w:sz w:val="24"/>
        </w:rPr>
        <w:t>The closing date for applications is</w:t>
      </w:r>
      <w:r w:rsidR="00102D51">
        <w:rPr>
          <w:rFonts w:ascii="Arial" w:hAnsi="Arial"/>
          <w:spacing w:val="-2"/>
          <w:sz w:val="24"/>
        </w:rPr>
        <w:t xml:space="preserve"> </w:t>
      </w:r>
      <w:r w:rsidR="00C27415">
        <w:rPr>
          <w:rFonts w:ascii="Arial" w:hAnsi="Arial"/>
          <w:spacing w:val="-2"/>
          <w:sz w:val="24"/>
        </w:rPr>
        <w:t xml:space="preserve">5pm, </w:t>
      </w:r>
      <w:r w:rsidR="00075DEA">
        <w:rPr>
          <w:rFonts w:ascii="Arial" w:hAnsi="Arial"/>
          <w:spacing w:val="-2"/>
          <w:sz w:val="24"/>
        </w:rPr>
        <w:t xml:space="preserve">Friday </w:t>
      </w:r>
      <w:r w:rsidR="00806A05">
        <w:rPr>
          <w:rFonts w:ascii="Arial" w:hAnsi="Arial"/>
          <w:spacing w:val="-2"/>
          <w:sz w:val="24"/>
        </w:rPr>
        <w:t>11</w:t>
      </w:r>
      <w:r w:rsidR="00106B7A" w:rsidRPr="00106B7A">
        <w:rPr>
          <w:rFonts w:ascii="Arial" w:hAnsi="Arial"/>
          <w:spacing w:val="-2"/>
          <w:sz w:val="24"/>
          <w:vertAlign w:val="superscript"/>
        </w:rPr>
        <w:t>th</w:t>
      </w:r>
      <w:r w:rsidR="00106B7A">
        <w:rPr>
          <w:rFonts w:ascii="Arial" w:hAnsi="Arial"/>
          <w:spacing w:val="-2"/>
          <w:sz w:val="24"/>
        </w:rPr>
        <w:t xml:space="preserve"> March</w:t>
      </w:r>
      <w:r w:rsidR="00075DEA">
        <w:rPr>
          <w:rFonts w:ascii="Arial" w:hAnsi="Arial"/>
          <w:spacing w:val="-2"/>
          <w:sz w:val="24"/>
        </w:rPr>
        <w:t xml:space="preserve"> </w:t>
      </w:r>
      <w:r w:rsidR="00C27415" w:rsidRPr="00C27415">
        <w:rPr>
          <w:rFonts w:ascii="Arial" w:hAnsi="Arial"/>
          <w:spacing w:val="-2"/>
          <w:sz w:val="24"/>
        </w:rPr>
        <w:t>202</w:t>
      </w:r>
      <w:r w:rsidR="00AA1E26">
        <w:rPr>
          <w:rFonts w:ascii="Arial" w:hAnsi="Arial"/>
          <w:spacing w:val="-2"/>
          <w:sz w:val="24"/>
        </w:rPr>
        <w:t>2</w:t>
      </w:r>
      <w:r w:rsidR="00B31B97">
        <w:rPr>
          <w:rFonts w:ascii="Arial" w:hAnsi="Arial"/>
          <w:spacing w:val="-2"/>
          <w:sz w:val="24"/>
        </w:rPr>
        <w:t xml:space="preserve">. </w:t>
      </w:r>
    </w:p>
    <w:p w14:paraId="417B9BB3" w14:textId="77777777" w:rsidR="00B319B1" w:rsidRDefault="00B319B1" w:rsidP="00DA2E64">
      <w:pPr>
        <w:spacing w:after="0" w:line="360" w:lineRule="atLeast"/>
        <w:textAlignment w:val="baseline"/>
        <w:rPr>
          <w:rFonts w:ascii="Arial" w:hAnsi="Arial"/>
          <w:spacing w:val="-2"/>
          <w:sz w:val="24"/>
        </w:rPr>
      </w:pPr>
    </w:p>
    <w:p w14:paraId="2D0D76C3" w14:textId="45A76286" w:rsidR="00204807" w:rsidRDefault="0031305A" w:rsidP="00DA2E64">
      <w:pPr>
        <w:spacing w:after="0" w:line="360" w:lineRule="atLeast"/>
        <w:textAlignment w:val="baseline"/>
      </w:pPr>
      <w:r>
        <w:rPr>
          <w:rFonts w:ascii="Arial" w:hAnsi="Arial"/>
          <w:spacing w:val="-2"/>
          <w:sz w:val="24"/>
        </w:rPr>
        <w:t>Interview date to be confirmed</w:t>
      </w:r>
      <w:r w:rsidR="00B31B97">
        <w:rPr>
          <w:rFonts w:ascii="Arial" w:hAnsi="Arial"/>
          <w:spacing w:val="-2"/>
          <w:sz w:val="24"/>
        </w:rPr>
        <w:t>.</w:t>
      </w:r>
    </w:p>
    <w:sectPr w:rsidR="00204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85A"/>
    <w:multiLevelType w:val="singleLevel"/>
    <w:tmpl w:val="457C3D22"/>
    <w:lvl w:ilvl="0">
      <w:start w:val="1"/>
      <w:numFmt w:val="decimal"/>
      <w:lvlText w:val="E%1"/>
      <w:lvlJc w:val="left"/>
      <w:pPr>
        <w:tabs>
          <w:tab w:val="num" w:pos="360"/>
        </w:tabs>
        <w:ind w:left="360" w:hanging="360"/>
      </w:pPr>
      <w:rPr>
        <w:rFonts w:ascii="Arial" w:hAnsi="Arial" w:cs="Times New Roman" w:hint="default"/>
        <w:b/>
        <w:i w:val="0"/>
        <w:sz w:val="24"/>
      </w:rPr>
    </w:lvl>
  </w:abstractNum>
  <w:abstractNum w:abstractNumId="1" w15:restartNumberingAfterBreak="0">
    <w:nsid w:val="0E8B1FBE"/>
    <w:multiLevelType w:val="multilevel"/>
    <w:tmpl w:val="C81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55644"/>
    <w:multiLevelType w:val="hybridMultilevel"/>
    <w:tmpl w:val="7CB4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40A36"/>
    <w:multiLevelType w:val="multilevel"/>
    <w:tmpl w:val="F6FE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80DF2"/>
    <w:multiLevelType w:val="hybridMultilevel"/>
    <w:tmpl w:val="6D46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131DE"/>
    <w:multiLevelType w:val="hybridMultilevel"/>
    <w:tmpl w:val="FD5C6D70"/>
    <w:lvl w:ilvl="0" w:tplc="AB94D41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77D9E"/>
    <w:multiLevelType w:val="hybridMultilevel"/>
    <w:tmpl w:val="CEFC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047AE"/>
    <w:multiLevelType w:val="multilevel"/>
    <w:tmpl w:val="2B52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4"/>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ztDCytDAzMLc0MzZS0lEKTi0uzszPAykwrAUAGVnDSiwAAAA="/>
  </w:docVars>
  <w:rsids>
    <w:rsidRoot w:val="00ED6835"/>
    <w:rsid w:val="00026DD9"/>
    <w:rsid w:val="00075DEA"/>
    <w:rsid w:val="0009098F"/>
    <w:rsid w:val="00096E73"/>
    <w:rsid w:val="000A0D2A"/>
    <w:rsid w:val="000C08E4"/>
    <w:rsid w:val="000D5549"/>
    <w:rsid w:val="00102C65"/>
    <w:rsid w:val="00102D51"/>
    <w:rsid w:val="00106B7A"/>
    <w:rsid w:val="00151554"/>
    <w:rsid w:val="001C3C13"/>
    <w:rsid w:val="00204807"/>
    <w:rsid w:val="00212446"/>
    <w:rsid w:val="00214F5E"/>
    <w:rsid w:val="002237F6"/>
    <w:rsid w:val="002624ED"/>
    <w:rsid w:val="00283003"/>
    <w:rsid w:val="002913D5"/>
    <w:rsid w:val="002C59CB"/>
    <w:rsid w:val="002D478C"/>
    <w:rsid w:val="002E3848"/>
    <w:rsid w:val="00302FD2"/>
    <w:rsid w:val="0031305A"/>
    <w:rsid w:val="00345CF4"/>
    <w:rsid w:val="00365448"/>
    <w:rsid w:val="00366F57"/>
    <w:rsid w:val="00391560"/>
    <w:rsid w:val="003B23ED"/>
    <w:rsid w:val="003E29FF"/>
    <w:rsid w:val="00413484"/>
    <w:rsid w:val="00424827"/>
    <w:rsid w:val="00454200"/>
    <w:rsid w:val="004754CC"/>
    <w:rsid w:val="004A5DCA"/>
    <w:rsid w:val="005014F3"/>
    <w:rsid w:val="00537117"/>
    <w:rsid w:val="005441D7"/>
    <w:rsid w:val="00556E54"/>
    <w:rsid w:val="00592F1E"/>
    <w:rsid w:val="005B556D"/>
    <w:rsid w:val="005F08A6"/>
    <w:rsid w:val="005F2D34"/>
    <w:rsid w:val="006000E6"/>
    <w:rsid w:val="0069579E"/>
    <w:rsid w:val="006B04AE"/>
    <w:rsid w:val="006C2926"/>
    <w:rsid w:val="00703612"/>
    <w:rsid w:val="0073785F"/>
    <w:rsid w:val="00806A05"/>
    <w:rsid w:val="0082605C"/>
    <w:rsid w:val="0084516C"/>
    <w:rsid w:val="00890320"/>
    <w:rsid w:val="008A5782"/>
    <w:rsid w:val="008B4E25"/>
    <w:rsid w:val="00902456"/>
    <w:rsid w:val="00911DE0"/>
    <w:rsid w:val="00945151"/>
    <w:rsid w:val="009453A2"/>
    <w:rsid w:val="00945DE8"/>
    <w:rsid w:val="00946401"/>
    <w:rsid w:val="00976A35"/>
    <w:rsid w:val="0099122D"/>
    <w:rsid w:val="00A14266"/>
    <w:rsid w:val="00A2799B"/>
    <w:rsid w:val="00A95BAB"/>
    <w:rsid w:val="00AA1E26"/>
    <w:rsid w:val="00AC681D"/>
    <w:rsid w:val="00AD0CCA"/>
    <w:rsid w:val="00AF34F9"/>
    <w:rsid w:val="00B1029A"/>
    <w:rsid w:val="00B319B1"/>
    <w:rsid w:val="00B31B97"/>
    <w:rsid w:val="00B328CD"/>
    <w:rsid w:val="00B4224F"/>
    <w:rsid w:val="00B6249D"/>
    <w:rsid w:val="00C1082E"/>
    <w:rsid w:val="00C153D4"/>
    <w:rsid w:val="00C25725"/>
    <w:rsid w:val="00C26293"/>
    <w:rsid w:val="00C27415"/>
    <w:rsid w:val="00C5201F"/>
    <w:rsid w:val="00C61A56"/>
    <w:rsid w:val="00C678BF"/>
    <w:rsid w:val="00CA5F04"/>
    <w:rsid w:val="00CB3DF1"/>
    <w:rsid w:val="00CB6F35"/>
    <w:rsid w:val="00CE41A0"/>
    <w:rsid w:val="00CE463E"/>
    <w:rsid w:val="00D4311F"/>
    <w:rsid w:val="00D75496"/>
    <w:rsid w:val="00DA2BEF"/>
    <w:rsid w:val="00DA2E64"/>
    <w:rsid w:val="00DA6890"/>
    <w:rsid w:val="00E42347"/>
    <w:rsid w:val="00E529FB"/>
    <w:rsid w:val="00E772E1"/>
    <w:rsid w:val="00ED4DBD"/>
    <w:rsid w:val="00ED6835"/>
    <w:rsid w:val="00EF37E9"/>
    <w:rsid w:val="00EF6E74"/>
    <w:rsid w:val="00F0549F"/>
    <w:rsid w:val="00F114FE"/>
    <w:rsid w:val="00F14B43"/>
    <w:rsid w:val="00F176F6"/>
    <w:rsid w:val="00F21759"/>
    <w:rsid w:val="00F32831"/>
    <w:rsid w:val="00F80F34"/>
    <w:rsid w:val="00FA1E05"/>
    <w:rsid w:val="00FA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F51F"/>
  <w15:chartTrackingRefBased/>
  <w15:docId w15:val="{6722D33D-72B2-412F-A3CE-A24ECD7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D683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9"/>
    <w:semiHidden/>
    <w:unhideWhenUsed/>
    <w:qFormat/>
    <w:rsid w:val="00075D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75D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83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D6835"/>
    <w:rPr>
      <w:b/>
      <w:bCs/>
    </w:rPr>
  </w:style>
  <w:style w:type="character" w:styleId="Hyperlink">
    <w:name w:val="Hyperlink"/>
    <w:basedOn w:val="DefaultParagraphFont"/>
    <w:uiPriority w:val="99"/>
    <w:unhideWhenUsed/>
    <w:rsid w:val="00ED6835"/>
    <w:rPr>
      <w:color w:val="0000FF"/>
      <w:u w:val="single"/>
    </w:rPr>
  </w:style>
  <w:style w:type="paragraph" w:styleId="NormalWeb">
    <w:name w:val="Normal (Web)"/>
    <w:basedOn w:val="Normal"/>
    <w:uiPriority w:val="99"/>
    <w:semiHidden/>
    <w:unhideWhenUsed/>
    <w:rsid w:val="00ED68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0F34"/>
    <w:pPr>
      <w:ind w:left="720"/>
      <w:contextualSpacing/>
    </w:pPr>
  </w:style>
  <w:style w:type="character" w:styleId="CommentReference">
    <w:name w:val="annotation reference"/>
    <w:basedOn w:val="DefaultParagraphFont"/>
    <w:uiPriority w:val="99"/>
    <w:semiHidden/>
    <w:unhideWhenUsed/>
    <w:rsid w:val="00D75496"/>
    <w:rPr>
      <w:sz w:val="16"/>
      <w:szCs w:val="16"/>
    </w:rPr>
  </w:style>
  <w:style w:type="paragraph" w:styleId="CommentText">
    <w:name w:val="annotation text"/>
    <w:basedOn w:val="Normal"/>
    <w:link w:val="CommentTextChar"/>
    <w:uiPriority w:val="99"/>
    <w:semiHidden/>
    <w:unhideWhenUsed/>
    <w:rsid w:val="00D75496"/>
    <w:pPr>
      <w:spacing w:line="240" w:lineRule="auto"/>
    </w:pPr>
    <w:rPr>
      <w:sz w:val="20"/>
      <w:szCs w:val="20"/>
    </w:rPr>
  </w:style>
  <w:style w:type="character" w:customStyle="1" w:styleId="CommentTextChar">
    <w:name w:val="Comment Text Char"/>
    <w:basedOn w:val="DefaultParagraphFont"/>
    <w:link w:val="CommentText"/>
    <w:uiPriority w:val="99"/>
    <w:semiHidden/>
    <w:rsid w:val="00D75496"/>
    <w:rPr>
      <w:sz w:val="20"/>
      <w:szCs w:val="20"/>
    </w:rPr>
  </w:style>
  <w:style w:type="paragraph" w:styleId="CommentSubject">
    <w:name w:val="annotation subject"/>
    <w:basedOn w:val="CommentText"/>
    <w:next w:val="CommentText"/>
    <w:link w:val="CommentSubjectChar"/>
    <w:uiPriority w:val="99"/>
    <w:semiHidden/>
    <w:unhideWhenUsed/>
    <w:rsid w:val="00D75496"/>
    <w:rPr>
      <w:b/>
      <w:bCs/>
    </w:rPr>
  </w:style>
  <w:style w:type="character" w:customStyle="1" w:styleId="CommentSubjectChar">
    <w:name w:val="Comment Subject Char"/>
    <w:basedOn w:val="CommentTextChar"/>
    <w:link w:val="CommentSubject"/>
    <w:uiPriority w:val="99"/>
    <w:semiHidden/>
    <w:rsid w:val="00D75496"/>
    <w:rPr>
      <w:b/>
      <w:bCs/>
      <w:sz w:val="20"/>
      <w:szCs w:val="20"/>
    </w:rPr>
  </w:style>
  <w:style w:type="paragraph" w:styleId="BalloonText">
    <w:name w:val="Balloon Text"/>
    <w:basedOn w:val="Normal"/>
    <w:link w:val="BalloonTextChar"/>
    <w:uiPriority w:val="99"/>
    <w:semiHidden/>
    <w:unhideWhenUsed/>
    <w:rsid w:val="00537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17"/>
    <w:rPr>
      <w:rFonts w:ascii="Segoe UI" w:hAnsi="Segoe UI" w:cs="Segoe UI"/>
      <w:sz w:val="18"/>
      <w:szCs w:val="18"/>
    </w:rPr>
  </w:style>
  <w:style w:type="paragraph" w:styleId="BodyText">
    <w:name w:val="Body Text"/>
    <w:basedOn w:val="Normal"/>
    <w:link w:val="BodyTextChar"/>
    <w:uiPriority w:val="99"/>
    <w:semiHidden/>
    <w:unhideWhenUsed/>
    <w:rsid w:val="00075DEA"/>
    <w:pPr>
      <w:spacing w:after="0" w:line="240" w:lineRule="auto"/>
    </w:pPr>
    <w:rPr>
      <w:rFonts w:ascii="Arial" w:eastAsia="Times New Roman" w:hAnsi="Arial" w:cs="Times New Roman"/>
      <w:color w:val="0000FF"/>
      <w:sz w:val="24"/>
      <w:szCs w:val="20"/>
      <w:lang w:val="en-US"/>
    </w:rPr>
  </w:style>
  <w:style w:type="character" w:customStyle="1" w:styleId="BodyTextChar">
    <w:name w:val="Body Text Char"/>
    <w:basedOn w:val="DefaultParagraphFont"/>
    <w:link w:val="BodyText"/>
    <w:uiPriority w:val="99"/>
    <w:semiHidden/>
    <w:rsid w:val="00075DEA"/>
    <w:rPr>
      <w:rFonts w:ascii="Arial" w:eastAsia="Times New Roman" w:hAnsi="Arial" w:cs="Times New Roman"/>
      <w:color w:val="0000FF"/>
      <w:sz w:val="24"/>
      <w:szCs w:val="20"/>
      <w:lang w:val="en-US"/>
    </w:rPr>
  </w:style>
  <w:style w:type="paragraph" w:styleId="BodyTextIndent2">
    <w:name w:val="Body Text Indent 2"/>
    <w:basedOn w:val="Normal"/>
    <w:link w:val="BodyTextIndent2Char"/>
    <w:uiPriority w:val="99"/>
    <w:semiHidden/>
    <w:unhideWhenUsed/>
    <w:rsid w:val="00075DEA"/>
    <w:pPr>
      <w:spacing w:after="0" w:line="240" w:lineRule="auto"/>
      <w:ind w:left="709" w:hanging="709"/>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uiPriority w:val="99"/>
    <w:semiHidden/>
    <w:rsid w:val="00075DEA"/>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75DE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75DEA"/>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075DEA"/>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semiHidden/>
    <w:unhideWhenUsed/>
    <w:rsid w:val="00DA2E6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DA2E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40290">
      <w:bodyDiv w:val="1"/>
      <w:marLeft w:val="0"/>
      <w:marRight w:val="0"/>
      <w:marTop w:val="0"/>
      <w:marBottom w:val="0"/>
      <w:divBdr>
        <w:top w:val="none" w:sz="0" w:space="0" w:color="auto"/>
        <w:left w:val="none" w:sz="0" w:space="0" w:color="auto"/>
        <w:bottom w:val="none" w:sz="0" w:space="0" w:color="auto"/>
        <w:right w:val="none" w:sz="0" w:space="0" w:color="auto"/>
      </w:divBdr>
      <w:divsChild>
        <w:div w:id="19281893">
          <w:marLeft w:val="0"/>
          <w:marRight w:val="0"/>
          <w:marTop w:val="0"/>
          <w:marBottom w:val="0"/>
          <w:divBdr>
            <w:top w:val="none" w:sz="0" w:space="0" w:color="auto"/>
            <w:left w:val="none" w:sz="0" w:space="0" w:color="auto"/>
            <w:bottom w:val="none" w:sz="0" w:space="0" w:color="auto"/>
            <w:right w:val="none" w:sz="0" w:space="0" w:color="auto"/>
          </w:divBdr>
          <w:divsChild>
            <w:div w:id="1911502912">
              <w:marLeft w:val="0"/>
              <w:marRight w:val="0"/>
              <w:marTop w:val="0"/>
              <w:marBottom w:val="0"/>
              <w:divBdr>
                <w:top w:val="none" w:sz="0" w:space="0" w:color="auto"/>
                <w:left w:val="none" w:sz="0" w:space="0" w:color="auto"/>
                <w:bottom w:val="none" w:sz="0" w:space="0" w:color="auto"/>
                <w:right w:val="none" w:sz="0" w:space="0" w:color="auto"/>
              </w:divBdr>
            </w:div>
            <w:div w:id="2143649445">
              <w:marLeft w:val="0"/>
              <w:marRight w:val="0"/>
              <w:marTop w:val="0"/>
              <w:marBottom w:val="0"/>
              <w:divBdr>
                <w:top w:val="none" w:sz="0" w:space="0" w:color="auto"/>
                <w:left w:val="none" w:sz="0" w:space="0" w:color="auto"/>
                <w:bottom w:val="none" w:sz="0" w:space="0" w:color="auto"/>
                <w:right w:val="none" w:sz="0" w:space="0" w:color="auto"/>
              </w:divBdr>
            </w:div>
            <w:div w:id="929389825">
              <w:marLeft w:val="0"/>
              <w:marRight w:val="0"/>
              <w:marTop w:val="0"/>
              <w:marBottom w:val="0"/>
              <w:divBdr>
                <w:top w:val="none" w:sz="0" w:space="0" w:color="auto"/>
                <w:left w:val="none" w:sz="0" w:space="0" w:color="auto"/>
                <w:bottom w:val="none" w:sz="0" w:space="0" w:color="auto"/>
                <w:right w:val="none" w:sz="0" w:space="0" w:color="auto"/>
              </w:divBdr>
            </w:div>
            <w:div w:id="348332242">
              <w:marLeft w:val="0"/>
              <w:marRight w:val="0"/>
              <w:marTop w:val="0"/>
              <w:marBottom w:val="0"/>
              <w:divBdr>
                <w:top w:val="none" w:sz="0" w:space="0" w:color="auto"/>
                <w:left w:val="none" w:sz="0" w:space="0" w:color="auto"/>
                <w:bottom w:val="none" w:sz="0" w:space="0" w:color="auto"/>
                <w:right w:val="none" w:sz="0" w:space="0" w:color="auto"/>
              </w:divBdr>
            </w:div>
            <w:div w:id="973603810">
              <w:marLeft w:val="0"/>
              <w:marRight w:val="0"/>
              <w:marTop w:val="0"/>
              <w:marBottom w:val="0"/>
              <w:divBdr>
                <w:top w:val="none" w:sz="0" w:space="0" w:color="auto"/>
                <w:left w:val="none" w:sz="0" w:space="0" w:color="auto"/>
                <w:bottom w:val="none" w:sz="0" w:space="0" w:color="auto"/>
                <w:right w:val="none" w:sz="0" w:space="0" w:color="auto"/>
              </w:divBdr>
            </w:div>
            <w:div w:id="1930380715">
              <w:marLeft w:val="0"/>
              <w:marRight w:val="0"/>
              <w:marTop w:val="0"/>
              <w:marBottom w:val="0"/>
              <w:divBdr>
                <w:top w:val="none" w:sz="0" w:space="0" w:color="auto"/>
                <w:left w:val="none" w:sz="0" w:space="0" w:color="auto"/>
                <w:bottom w:val="none" w:sz="0" w:space="0" w:color="auto"/>
                <w:right w:val="none" w:sz="0" w:space="0" w:color="auto"/>
              </w:divBdr>
            </w:div>
            <w:div w:id="1164509736">
              <w:marLeft w:val="0"/>
              <w:marRight w:val="0"/>
              <w:marTop w:val="0"/>
              <w:marBottom w:val="0"/>
              <w:divBdr>
                <w:top w:val="none" w:sz="0" w:space="0" w:color="auto"/>
                <w:left w:val="none" w:sz="0" w:space="0" w:color="auto"/>
                <w:bottom w:val="none" w:sz="0" w:space="0" w:color="auto"/>
                <w:right w:val="none" w:sz="0" w:space="0" w:color="auto"/>
              </w:divBdr>
            </w:div>
            <w:div w:id="1011487702">
              <w:marLeft w:val="0"/>
              <w:marRight w:val="0"/>
              <w:marTop w:val="0"/>
              <w:marBottom w:val="0"/>
              <w:divBdr>
                <w:top w:val="none" w:sz="0" w:space="0" w:color="auto"/>
                <w:left w:val="none" w:sz="0" w:space="0" w:color="auto"/>
                <w:bottom w:val="none" w:sz="0" w:space="0" w:color="auto"/>
                <w:right w:val="none" w:sz="0" w:space="0" w:color="auto"/>
              </w:divBdr>
            </w:div>
            <w:div w:id="163202154">
              <w:marLeft w:val="0"/>
              <w:marRight w:val="0"/>
              <w:marTop w:val="0"/>
              <w:marBottom w:val="0"/>
              <w:divBdr>
                <w:top w:val="none" w:sz="0" w:space="0" w:color="auto"/>
                <w:left w:val="none" w:sz="0" w:space="0" w:color="auto"/>
                <w:bottom w:val="none" w:sz="0" w:space="0" w:color="auto"/>
                <w:right w:val="none" w:sz="0" w:space="0" w:color="auto"/>
              </w:divBdr>
            </w:div>
            <w:div w:id="614022949">
              <w:marLeft w:val="0"/>
              <w:marRight w:val="0"/>
              <w:marTop w:val="0"/>
              <w:marBottom w:val="0"/>
              <w:divBdr>
                <w:top w:val="none" w:sz="0" w:space="0" w:color="auto"/>
                <w:left w:val="none" w:sz="0" w:space="0" w:color="auto"/>
                <w:bottom w:val="none" w:sz="0" w:space="0" w:color="auto"/>
                <w:right w:val="none" w:sz="0" w:space="0" w:color="auto"/>
              </w:divBdr>
            </w:div>
            <w:div w:id="183444997">
              <w:marLeft w:val="0"/>
              <w:marRight w:val="0"/>
              <w:marTop w:val="0"/>
              <w:marBottom w:val="0"/>
              <w:divBdr>
                <w:top w:val="none" w:sz="0" w:space="0" w:color="auto"/>
                <w:left w:val="none" w:sz="0" w:space="0" w:color="auto"/>
                <w:bottom w:val="none" w:sz="0" w:space="0" w:color="auto"/>
                <w:right w:val="none" w:sz="0" w:space="0" w:color="auto"/>
              </w:divBdr>
            </w:div>
            <w:div w:id="369846420">
              <w:marLeft w:val="0"/>
              <w:marRight w:val="0"/>
              <w:marTop w:val="0"/>
              <w:marBottom w:val="0"/>
              <w:divBdr>
                <w:top w:val="none" w:sz="0" w:space="0" w:color="auto"/>
                <w:left w:val="none" w:sz="0" w:space="0" w:color="auto"/>
                <w:bottom w:val="none" w:sz="0" w:space="0" w:color="auto"/>
                <w:right w:val="none" w:sz="0" w:space="0" w:color="auto"/>
              </w:divBdr>
            </w:div>
            <w:div w:id="229853595">
              <w:marLeft w:val="0"/>
              <w:marRight w:val="0"/>
              <w:marTop w:val="0"/>
              <w:marBottom w:val="0"/>
              <w:divBdr>
                <w:top w:val="none" w:sz="0" w:space="0" w:color="auto"/>
                <w:left w:val="none" w:sz="0" w:space="0" w:color="auto"/>
                <w:bottom w:val="none" w:sz="0" w:space="0" w:color="auto"/>
                <w:right w:val="none" w:sz="0" w:space="0" w:color="auto"/>
              </w:divBdr>
            </w:div>
            <w:div w:id="364911236">
              <w:marLeft w:val="0"/>
              <w:marRight w:val="0"/>
              <w:marTop w:val="0"/>
              <w:marBottom w:val="0"/>
              <w:divBdr>
                <w:top w:val="none" w:sz="0" w:space="0" w:color="auto"/>
                <w:left w:val="none" w:sz="0" w:space="0" w:color="auto"/>
                <w:bottom w:val="none" w:sz="0" w:space="0" w:color="auto"/>
                <w:right w:val="none" w:sz="0" w:space="0" w:color="auto"/>
              </w:divBdr>
            </w:div>
            <w:div w:id="287053304">
              <w:marLeft w:val="0"/>
              <w:marRight w:val="0"/>
              <w:marTop w:val="0"/>
              <w:marBottom w:val="0"/>
              <w:divBdr>
                <w:top w:val="none" w:sz="0" w:space="0" w:color="auto"/>
                <w:left w:val="none" w:sz="0" w:space="0" w:color="auto"/>
                <w:bottom w:val="none" w:sz="0" w:space="0" w:color="auto"/>
                <w:right w:val="none" w:sz="0" w:space="0" w:color="auto"/>
              </w:divBdr>
            </w:div>
            <w:div w:id="1274627131">
              <w:marLeft w:val="0"/>
              <w:marRight w:val="0"/>
              <w:marTop w:val="0"/>
              <w:marBottom w:val="0"/>
              <w:divBdr>
                <w:top w:val="none" w:sz="0" w:space="0" w:color="auto"/>
                <w:left w:val="none" w:sz="0" w:space="0" w:color="auto"/>
                <w:bottom w:val="none" w:sz="0" w:space="0" w:color="auto"/>
                <w:right w:val="none" w:sz="0" w:space="0" w:color="auto"/>
              </w:divBdr>
            </w:div>
            <w:div w:id="8864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vinder.kaur@vai.org.uk" TargetMode="External"/><Relationship Id="rId5" Type="http://schemas.openxmlformats.org/officeDocument/2006/relationships/styles" Target="styles.xml"/><Relationship Id="rId10" Type="http://schemas.openxmlformats.org/officeDocument/2006/relationships/hyperlink" Target="mailto:recruitment@vai.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70FC861578845BDBB0581B312267B" ma:contentTypeVersion="9" ma:contentTypeDescription="Create a new document." ma:contentTypeScope="" ma:versionID="50367a0264e94f073b9c62d7399e00c1">
  <xsd:schema xmlns:xsd="http://www.w3.org/2001/XMLSchema" xmlns:xs="http://www.w3.org/2001/XMLSchema" xmlns:p="http://schemas.microsoft.com/office/2006/metadata/properties" xmlns:ns2="ce950d8f-d33c-456c-b111-c91a3b98d6fa" targetNamespace="http://schemas.microsoft.com/office/2006/metadata/properties" ma:root="true" ma:fieldsID="6ea57fd70080d90a80717e497268714e" ns2:_="">
    <xsd:import namespace="ce950d8f-d33c-456c-b111-c91a3b98d6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50d8f-d33c-456c-b111-c91a3b98d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7F42E-F0C4-4F72-B748-74276E7E25D5}">
  <ds:schemaRefs>
    <ds:schemaRef ds:uri="http://schemas.microsoft.com/sharepoint/v3/contenttype/forms"/>
  </ds:schemaRefs>
</ds:datastoreItem>
</file>

<file path=customXml/itemProps2.xml><?xml version="1.0" encoding="utf-8"?>
<ds:datastoreItem xmlns:ds="http://schemas.openxmlformats.org/officeDocument/2006/customXml" ds:itemID="{220F9022-0E9E-4EA3-A7D9-94E4DD7C8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BB867-DEFC-4B47-800B-20056F989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50d8f-d33c-456c-b111-c91a3b98d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1278</Words>
  <Characters>7288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Navinder Kaur</dc:creator>
  <cp:keywords/>
  <dc:description/>
  <cp:lastModifiedBy>Meera Jobanputra</cp:lastModifiedBy>
  <cp:revision>2</cp:revision>
  <dcterms:created xsi:type="dcterms:W3CDTF">2022-02-07T14:53:00Z</dcterms:created>
  <dcterms:modified xsi:type="dcterms:W3CDTF">2022-02-07T14:53:00Z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0x0101006F570FC861578845BDBB0581B312267B</vt:lpwstr>
  </property>
</Properties>
</file>